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E7F01" w14:paraId="76178E0B" w14:textId="77777777" w:rsidTr="00390DCE">
        <w:tc>
          <w:tcPr>
            <w:tcW w:w="10490" w:type="dxa"/>
          </w:tcPr>
          <w:p w14:paraId="2942AF01" w14:textId="77777777" w:rsidR="003E7F01" w:rsidRDefault="003E7F01" w:rsidP="00286AA6">
            <w:pPr>
              <w:rPr>
                <w:b/>
                <w:bCs/>
              </w:rPr>
            </w:pPr>
          </w:p>
          <w:p w14:paraId="681C0F63" w14:textId="25C0FF83" w:rsidR="003E7F01" w:rsidRPr="003E7F01" w:rsidRDefault="0056458E" w:rsidP="003E7F01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Verifica delle regole</w:t>
            </w:r>
            <w:r w:rsidR="003E7F01" w:rsidRPr="003E7F01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DEL PROTOCOLLO</w:t>
            </w: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di regolamentazione</w:t>
            </w:r>
          </w:p>
          <w:p w14:paraId="5008A10F" w14:textId="00B134C9" w:rsidR="003E7F01" w:rsidRDefault="003E7F01" w:rsidP="00286AA6">
            <w:pPr>
              <w:rPr>
                <w:b/>
                <w:bCs/>
              </w:rPr>
            </w:pPr>
          </w:p>
        </w:tc>
      </w:tr>
    </w:tbl>
    <w:p w14:paraId="7819672A" w14:textId="249AED14" w:rsidR="00286AA6" w:rsidRDefault="00286AA6" w:rsidP="00286AA6">
      <w:pPr>
        <w:rPr>
          <w:b/>
          <w:bCs/>
        </w:rPr>
      </w:pPr>
    </w:p>
    <w:tbl>
      <w:tblPr>
        <w:tblStyle w:val="Tabellagriglia4-colore11"/>
        <w:tblW w:w="10455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3539"/>
        <w:gridCol w:w="2557"/>
        <w:gridCol w:w="2410"/>
        <w:gridCol w:w="1949"/>
      </w:tblGrid>
      <w:tr w:rsidR="00C17940" w:rsidRPr="00286AA6" w14:paraId="0B9361AA" w14:textId="77777777" w:rsidTr="00BF2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0"/>
          <w:tblHeader/>
        </w:trPr>
        <w:tc>
          <w:tcPr>
            <w:tcW w:w="3539" w:type="dxa"/>
            <w:tcBorders>
              <w:top w:val="single" w:sz="4" w:space="0" w:color="244061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365F91"/>
            <w:vAlign w:val="center"/>
          </w:tcPr>
          <w:p w14:paraId="362B0698" w14:textId="00361B1C" w:rsidR="00C17940" w:rsidRPr="00390DCE" w:rsidRDefault="00C17940" w:rsidP="0064063F">
            <w:pPr>
              <w:spacing w:before="40" w:after="4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390DCE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Data di redazione del </w:t>
            </w:r>
            <w:r w:rsidR="0064063F">
              <w:rPr>
                <w:rFonts w:ascii="Century Gothic" w:eastAsia="Calibri" w:hAnsi="Century Gothic" w:cs="Times New Roman"/>
                <w:sz w:val="20"/>
                <w:szCs w:val="20"/>
              </w:rPr>
              <w:t>documento di attuazione del protocollo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B86E" w14:textId="18E110FC" w:rsidR="00C17940" w:rsidRPr="00390DCE" w:rsidRDefault="0064063F" w:rsidP="00BF2C64">
            <w:pPr>
              <w:spacing w:before="40" w:after="4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_</w:t>
            </w:r>
            <w:r w:rsidRPr="0064063F">
              <w:rPr>
                <w:rFonts w:ascii="Century Gothic" w:eastAsia="Calibri" w:hAnsi="Century Gothic" w:cs="Times New Roman"/>
                <w:color w:val="auto"/>
                <w:sz w:val="20"/>
                <w:szCs w:val="20"/>
              </w:rPr>
              <w:t>_______</w:t>
            </w:r>
            <w:r>
              <w:rPr>
                <w:rFonts w:ascii="Century Gothic" w:eastAsia="Calibri" w:hAnsi="Century Gothic" w:cs="Times New Roman"/>
                <w:color w:val="auto"/>
                <w:sz w:val="20"/>
                <w:szCs w:val="20"/>
              </w:rPr>
              <w:t>/______/2020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2B2E" w14:textId="77777777" w:rsidR="00C17940" w:rsidRPr="00390DCE" w:rsidRDefault="00C17940" w:rsidP="00BF2C64">
            <w:pPr>
              <w:spacing w:before="40" w:after="40"/>
              <w:rPr>
                <w:rFonts w:ascii="Century Gothic" w:eastAsia="Calibri" w:hAnsi="Century Gothic" w:cs="Times New Roman"/>
                <w:color w:val="auto"/>
                <w:sz w:val="16"/>
                <w:szCs w:val="16"/>
              </w:rPr>
            </w:pPr>
            <w:r w:rsidRPr="00390DCE">
              <w:rPr>
                <w:rFonts w:ascii="Century Gothic" w:eastAsia="Calibri" w:hAnsi="Century Gothic" w:cs="Times New Roman"/>
                <w:color w:val="auto"/>
                <w:sz w:val="16"/>
                <w:szCs w:val="16"/>
              </w:rPr>
              <w:t>Firma del datore di lavoro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7AB" w14:textId="77777777" w:rsidR="00C17940" w:rsidRPr="006B1645" w:rsidRDefault="00C17940" w:rsidP="00BF2C64">
            <w:pPr>
              <w:spacing w:before="40" w:after="40"/>
              <w:rPr>
                <w:rFonts w:ascii="Century Gothic" w:eastAsia="Calibri" w:hAnsi="Century Gothic" w:cs="Times New Roman"/>
                <w:color w:val="auto"/>
                <w:sz w:val="20"/>
                <w:szCs w:val="20"/>
              </w:rPr>
            </w:pPr>
            <w:r w:rsidRPr="00390DCE">
              <w:rPr>
                <w:rFonts w:ascii="Century Gothic" w:eastAsia="Calibri" w:hAnsi="Century Gothic" w:cs="Times New Roman"/>
                <w:color w:val="auto"/>
                <w:sz w:val="20"/>
                <w:szCs w:val="20"/>
              </w:rPr>
              <w:t>_________________</w:t>
            </w:r>
          </w:p>
        </w:tc>
      </w:tr>
    </w:tbl>
    <w:p w14:paraId="3411A0AF" w14:textId="77777777" w:rsidR="00286AA6" w:rsidRDefault="00286AA6" w:rsidP="00286AA6">
      <w:pPr>
        <w:rPr>
          <w:b/>
          <w:bCs/>
        </w:rPr>
      </w:pPr>
    </w:p>
    <w:tbl>
      <w:tblPr>
        <w:tblStyle w:val="Tabellagriglia4-colore11"/>
        <w:tblW w:w="10490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7655"/>
        <w:gridCol w:w="851"/>
        <w:gridCol w:w="1984"/>
      </w:tblGrid>
      <w:tr w:rsidR="008E6DBD" w:rsidRPr="00286AA6" w14:paraId="3C8E1154" w14:textId="77777777" w:rsidTr="00C7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0"/>
          <w:tblHeader/>
        </w:trPr>
        <w:tc>
          <w:tcPr>
            <w:tcW w:w="7655" w:type="dxa"/>
            <w:tcBorders>
              <w:top w:val="single" w:sz="4" w:space="0" w:color="24406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  <w:vAlign w:val="center"/>
          </w:tcPr>
          <w:p w14:paraId="09736E0E" w14:textId="2E6DCD61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86AA6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Azione </w:t>
            </w:r>
          </w:p>
        </w:tc>
        <w:tc>
          <w:tcPr>
            <w:tcW w:w="851" w:type="dxa"/>
            <w:tcBorders>
              <w:top w:val="single" w:sz="4" w:space="0" w:color="244061"/>
              <w:left w:val="single" w:sz="4" w:space="0" w:color="FFFFFF"/>
              <w:right w:val="single" w:sz="4" w:space="0" w:color="FFFFFF"/>
            </w:tcBorders>
            <w:shd w:val="clear" w:color="auto" w:fill="365F91"/>
            <w:vAlign w:val="center"/>
          </w:tcPr>
          <w:p w14:paraId="2C51D57C" w14:textId="30730F6E" w:rsidR="008E6DBD" w:rsidRPr="007B3043" w:rsidRDefault="008E6DBD" w:rsidP="007B3043">
            <w:pPr>
              <w:spacing w:before="40" w:after="40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7B3043">
              <w:rPr>
                <w:rFonts w:ascii="Century Gothic" w:eastAsia="Calibri" w:hAnsi="Century Gothic" w:cs="Times New Roman"/>
                <w:sz w:val="16"/>
                <w:szCs w:val="16"/>
              </w:rPr>
              <w:t>Non applicabile</w:t>
            </w:r>
          </w:p>
        </w:tc>
        <w:tc>
          <w:tcPr>
            <w:tcW w:w="1984" w:type="dxa"/>
            <w:tcBorders>
              <w:top w:val="single" w:sz="4" w:space="0" w:color="244061"/>
              <w:left w:val="single" w:sz="4" w:space="0" w:color="FFFFFF"/>
              <w:bottom w:val="single" w:sz="4" w:space="0" w:color="FFFFFF"/>
            </w:tcBorders>
            <w:shd w:val="clear" w:color="auto" w:fill="365F91"/>
            <w:vAlign w:val="center"/>
          </w:tcPr>
          <w:p w14:paraId="5A77AF54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86AA6">
              <w:rPr>
                <w:rFonts w:ascii="Century Gothic" w:eastAsia="Calibri" w:hAnsi="Century Gothic" w:cs="Times New Roman"/>
                <w:sz w:val="20"/>
                <w:szCs w:val="20"/>
              </w:rPr>
              <w:t>Note</w:t>
            </w:r>
          </w:p>
        </w:tc>
      </w:tr>
      <w:tr w:rsidR="008E6DBD" w:rsidRPr="00286AA6" w14:paraId="57A41562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6F3DCF7B" w14:textId="537EE5A9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 xml:space="preserve">00. Premessa da DPCM </w:t>
            </w:r>
            <w:r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26</w:t>
            </w: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/</w:t>
            </w:r>
            <w:r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4</w:t>
            </w: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/2020</w:t>
            </w:r>
          </w:p>
        </w:tc>
        <w:tc>
          <w:tcPr>
            <w:tcW w:w="851" w:type="dxa"/>
            <w:vAlign w:val="center"/>
          </w:tcPr>
          <w:p w14:paraId="314D9B98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16FAE6" w14:textId="579C8786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</w:p>
        </w:tc>
      </w:tr>
      <w:tr w:rsidR="008E6DBD" w:rsidRPr="00286AA6" w14:paraId="3C62CEF1" w14:textId="77777777" w:rsidTr="00C75E45">
        <w:trPr>
          <w:cantSplit/>
        </w:trPr>
        <w:tc>
          <w:tcPr>
            <w:tcW w:w="7655" w:type="dxa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50C6B55" w14:textId="3BD3A26C" w:rsidR="008E6DBD" w:rsidRDefault="008E6DBD" w:rsidP="003E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</w:p>
          <w:p w14:paraId="08AB0F32" w14:textId="06B951E1" w:rsidR="008E6DBD" w:rsidRDefault="008E6DBD" w:rsidP="003E7F0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La tipologia di attività esercitata ha consentito l’attuazione del lavoro agile</w:t>
            </w:r>
          </w:p>
          <w:p w14:paraId="27C18E9F" w14:textId="4D648FAD" w:rsidR="008E6DBD" w:rsidRPr="00286AA6" w:rsidRDefault="008E6DBD" w:rsidP="00A44CC0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tcBorders>
              <w:bottom w:val="single" w:sz="4" w:space="0" w:color="B4C6E7" w:themeColor="accent1" w:themeTint="66"/>
            </w:tcBorders>
            <w:vAlign w:val="center"/>
          </w:tcPr>
          <w:p w14:paraId="5B420601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ED304E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766DD577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53BDBA9" w14:textId="0CE40A4A" w:rsidR="008E6DBD" w:rsidRDefault="008E6DBD" w:rsidP="00262308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L’azienda ha adottato un piano di incentivazione ferie/congedi retribuiti/altri strumenti </w:t>
            </w:r>
          </w:p>
          <w:p w14:paraId="4E1C884B" w14:textId="2E27F166" w:rsidR="008E6DBD" w:rsidRPr="00286AA6" w:rsidRDefault="008E6DBD" w:rsidP="00A44CC0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DCFCFA6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85DED84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7C066130" w14:textId="77777777" w:rsidTr="00C75E45">
        <w:trPr>
          <w:cantSplit/>
        </w:trPr>
        <w:tc>
          <w:tcPr>
            <w:tcW w:w="76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9D08A1C" w14:textId="489160E4" w:rsidR="008E6DBD" w:rsidRPr="000B3DDC" w:rsidRDefault="008E6DBD" w:rsidP="007D4690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L’azienda ha adottato un piano di riorganizzazione che ha consentito la sospensione delle attività ritenute non indispensabili </w:t>
            </w:r>
          </w:p>
          <w:p w14:paraId="0344567E" w14:textId="25E8AD7A" w:rsidR="008E6DBD" w:rsidRPr="00286AA6" w:rsidRDefault="008E6DBD" w:rsidP="00A44CC0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A2D2302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B4C6E7" w:themeColor="accent1" w:themeTint="66"/>
            </w:tcBorders>
            <w:vAlign w:val="center"/>
          </w:tcPr>
          <w:p w14:paraId="70A4C42A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778C2A36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tcBorders>
              <w:top w:val="single" w:sz="4" w:space="0" w:color="B4C6E7" w:themeColor="accent1" w:themeTint="66"/>
            </w:tcBorders>
            <w:vAlign w:val="center"/>
          </w:tcPr>
          <w:p w14:paraId="33FC1214" w14:textId="78A1B383" w:rsidR="008E6DBD" w:rsidRDefault="008E6DBD" w:rsidP="00EF48BB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L’azienda ha adottato uno specifico protocollo interno anti-contagio e specificatamente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: </w:t>
            </w:r>
          </w:p>
          <w:p w14:paraId="482134BE" w14:textId="491489ED" w:rsidR="008E6DBD" w:rsidRPr="006B3714" w:rsidRDefault="008E6DBD" w:rsidP="00EF48BB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t>________________________________</w:t>
            </w:r>
          </w:p>
          <w:p w14:paraId="62F682A3" w14:textId="23C8B9AB" w:rsidR="008E6DBD" w:rsidRPr="00286AA6" w:rsidRDefault="008E6DBD" w:rsidP="00C142C5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4C6E7" w:themeColor="accent1" w:themeTint="66"/>
            </w:tcBorders>
            <w:vAlign w:val="center"/>
          </w:tcPr>
          <w:p w14:paraId="55BA2E9E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4C6E7" w:themeColor="accent1" w:themeTint="66"/>
            </w:tcBorders>
            <w:vAlign w:val="center"/>
          </w:tcPr>
          <w:p w14:paraId="629B36A4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223708F1" w14:textId="77777777" w:rsidTr="00C75E45">
        <w:trPr>
          <w:cantSplit/>
        </w:trPr>
        <w:tc>
          <w:tcPr>
            <w:tcW w:w="7655" w:type="dxa"/>
            <w:vAlign w:val="center"/>
          </w:tcPr>
          <w:p w14:paraId="14EDB99B" w14:textId="72CBBCCE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1. Informazione</w:t>
            </w:r>
          </w:p>
        </w:tc>
        <w:tc>
          <w:tcPr>
            <w:tcW w:w="851" w:type="dxa"/>
            <w:vAlign w:val="center"/>
          </w:tcPr>
          <w:p w14:paraId="7EF62062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3FF216" w14:textId="60DA93B8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</w:p>
        </w:tc>
      </w:tr>
      <w:tr w:rsidR="008E6DBD" w:rsidRPr="00286AA6" w14:paraId="34350FF4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2F8B2E4B" w14:textId="6AF3B3A1" w:rsidR="008E6DBD" w:rsidRDefault="008E6DBD" w:rsidP="008B35D5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L’azienda ha </w:t>
            </w:r>
            <w:r>
              <w:rPr>
                <w:rFonts w:ascii="Century Gothic" w:hAnsi="Century Gothic" w:cs="Tahoma"/>
                <w:sz w:val="18"/>
                <w:szCs w:val="18"/>
              </w:rPr>
              <w:t>informato ed informa lavoratori e chiunque entri nei locali de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>i 10 comportamenti da seguire per il contenimento del Covid-19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mediante:</w:t>
            </w:r>
          </w:p>
          <w:p w14:paraId="207F4B9D" w14:textId="112A336E" w:rsidR="008E6DBD" w:rsidRPr="00BF2C64" w:rsidRDefault="008E6DBD" w:rsidP="008B35D5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affissione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>ll’ingresso o comunque in luog</w:t>
            </w:r>
            <w:r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visibile </w:t>
            </w:r>
          </w:p>
          <w:p w14:paraId="49361F80" w14:textId="6D31EBA4" w:rsidR="008E6DBD" w:rsidRDefault="008E6DBD" w:rsidP="008B35D5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mail</w:t>
            </w:r>
          </w:p>
          <w:p w14:paraId="6F903646" w14:textId="77777777" w:rsidR="008E6DBD" w:rsidRPr="006B3714" w:rsidRDefault="008E6DBD" w:rsidP="00EF48BB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315D2E2C" w14:textId="0C7A41AC" w:rsidR="008E6DBD" w:rsidRPr="00E67156" w:rsidRDefault="008E6DBD" w:rsidP="008B35D5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31F988A5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4495D5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9F350D9" w14:textId="77777777" w:rsidTr="00C75E45">
        <w:trPr>
          <w:cantSplit/>
          <w:trHeight w:val="261"/>
        </w:trPr>
        <w:tc>
          <w:tcPr>
            <w:tcW w:w="7655" w:type="dxa"/>
            <w:vMerge w:val="restart"/>
            <w:vAlign w:val="center"/>
          </w:tcPr>
          <w:p w14:paraId="4EEA6502" w14:textId="145CB8B9" w:rsidR="008E6DBD" w:rsidRDefault="008E6DBD" w:rsidP="00E67156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L’azienda ha informato i lavoratori mediante la consegna di specifica informativa </w:t>
            </w:r>
            <w:r>
              <w:rPr>
                <w:rFonts w:ascii="Century Gothic" w:hAnsi="Century Gothic" w:cs="Tahoma"/>
                <w:sz w:val="18"/>
                <w:szCs w:val="18"/>
              </w:rPr>
              <w:t>riferita a:</w:t>
            </w:r>
          </w:p>
          <w:p w14:paraId="3C43FBC9" w14:textId="2C989A83" w:rsidR="008E6DBD" w:rsidRPr="00E67156" w:rsidRDefault="008E6DBD" w:rsidP="008E6DBD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_________________________________________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7AF44E7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BB2FF42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1"/>
        </w:trPr>
        <w:tc>
          <w:tcPr>
            <w:tcW w:w="7655" w:type="dxa"/>
            <w:vMerge/>
            <w:vAlign w:val="center"/>
          </w:tcPr>
          <w:p w14:paraId="16F4E213" w14:textId="747E0D41" w:rsidR="008E6DBD" w:rsidRPr="00E67156" w:rsidRDefault="008E6DBD" w:rsidP="00E67156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097AA6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27F8400A" w14:textId="77777777" w:rsidTr="00C75E45">
        <w:trPr>
          <w:cantSplit/>
          <w:trHeight w:val="301"/>
        </w:trPr>
        <w:tc>
          <w:tcPr>
            <w:tcW w:w="7655" w:type="dxa"/>
            <w:vMerge/>
            <w:vAlign w:val="center"/>
          </w:tcPr>
          <w:p w14:paraId="66AC41BB" w14:textId="6BD42552" w:rsidR="008E6DBD" w:rsidRPr="00866D24" w:rsidRDefault="008E6DBD" w:rsidP="00D32E1F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6C17D7E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26E02B7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1"/>
        </w:trPr>
        <w:tc>
          <w:tcPr>
            <w:tcW w:w="7655" w:type="dxa"/>
            <w:vMerge/>
            <w:vAlign w:val="center"/>
          </w:tcPr>
          <w:p w14:paraId="757F9920" w14:textId="3DB8DEBB" w:rsidR="008E6DBD" w:rsidRPr="00286AA6" w:rsidRDefault="008E6DBD" w:rsidP="00866D24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B9C9E34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3ACED78C" w14:textId="77777777" w:rsidTr="00C75E45">
        <w:trPr>
          <w:cantSplit/>
          <w:trHeight w:val="2008"/>
        </w:trPr>
        <w:tc>
          <w:tcPr>
            <w:tcW w:w="7655" w:type="dxa"/>
            <w:vAlign w:val="center"/>
          </w:tcPr>
          <w:p w14:paraId="058BD36C" w14:textId="14BF1F47" w:rsidR="008E6DBD" w:rsidRPr="00DE18FC" w:rsidRDefault="008E6DBD" w:rsidP="00E642A3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L’azienda ha informato i lavoratori </w:t>
            </w:r>
            <w:r w:rsidRPr="00F30BF8">
              <w:rPr>
                <w:rFonts w:ascii="Century Gothic" w:hAnsi="Century Gothic" w:cs="Tahoma"/>
                <w:sz w:val="18"/>
                <w:szCs w:val="18"/>
              </w:rPr>
              <w:t>sul complesso delle misure adottate cui deve attenersi, ed in particolare sul corretto utilizzo dei DPI per contribuire a prevenire ogni possibile forma di diffusione di contagio,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mediante la consegna di specifica informativa </w:t>
            </w:r>
          </w:p>
          <w:p w14:paraId="19EB06E8" w14:textId="77777777" w:rsidR="008E6DBD" w:rsidRDefault="008E6DBD" w:rsidP="00866D24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brevi manu</w:t>
            </w:r>
          </w:p>
          <w:p w14:paraId="11AB907B" w14:textId="76C74F5E" w:rsidR="008E6DBD" w:rsidRDefault="008E6DBD" w:rsidP="00866D24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mail </w:t>
            </w:r>
          </w:p>
          <w:p w14:paraId="31FA264C" w14:textId="7034C6C6" w:rsidR="008E6DBD" w:rsidRPr="00A22FD1" w:rsidRDefault="008E6DBD" w:rsidP="00866D24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________________________________</w:t>
            </w:r>
          </w:p>
        </w:tc>
        <w:tc>
          <w:tcPr>
            <w:tcW w:w="851" w:type="dxa"/>
            <w:vAlign w:val="center"/>
          </w:tcPr>
          <w:p w14:paraId="649C120A" w14:textId="77777777" w:rsidR="008E6DBD" w:rsidRPr="00E642A3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526D0111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D3DC667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90" w:type="dxa"/>
            <w:gridSpan w:val="3"/>
            <w:vAlign w:val="center"/>
          </w:tcPr>
          <w:p w14:paraId="516AE771" w14:textId="623360E1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2. Modalità di ingresso in azienda</w:t>
            </w:r>
            <w:r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 xml:space="preserve"> nel rispetto dell’Ordinanza n. 547 del 17.05.2020</w:t>
            </w:r>
          </w:p>
        </w:tc>
      </w:tr>
      <w:tr w:rsidR="008E6DBD" w:rsidRPr="00286AA6" w14:paraId="76859288" w14:textId="77777777" w:rsidTr="00C75E45">
        <w:trPr>
          <w:cantSplit/>
        </w:trPr>
        <w:tc>
          <w:tcPr>
            <w:tcW w:w="7655" w:type="dxa"/>
            <w:vAlign w:val="center"/>
          </w:tcPr>
          <w:p w14:paraId="15CC97DC" w14:textId="3A7B91A8" w:rsidR="008E6DBD" w:rsidRPr="00BF2C64" w:rsidRDefault="008E6DBD" w:rsidP="003E7F0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lastRenderedPageBreak/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>zienda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>:</w:t>
            </w:r>
          </w:p>
          <w:p w14:paraId="2B8EBCA7" w14:textId="573CB006" w:rsidR="008E6DBD" w:rsidRPr="00BF2C64" w:rsidRDefault="008E6DBD" w:rsidP="003E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provvede a m</w:t>
            </w:r>
            <w:r w:rsidRPr="00BF2C6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isura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re </w:t>
            </w:r>
            <w:r w:rsidRPr="00BF2C6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la temperatura corporea del lavoratore prima dell’ingresso.</w:t>
            </w:r>
          </w:p>
          <w:p w14:paraId="38CEE1A3" w14:textId="79FA04D9" w:rsidR="008E6DBD" w:rsidRPr="00BF2C64" w:rsidRDefault="008E6DBD" w:rsidP="003E7F0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è organizzata affinché, </w:t>
            </w:r>
            <w:r w:rsidRPr="00BF2C6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in caso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in cui un </w:t>
            </w:r>
            <w:r w:rsidRPr="00BF2C6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lavoratore </w:t>
            </w:r>
            <w:r w:rsidRPr="002A725A">
              <w:rPr>
                <w:rFonts w:ascii="Century Gothic" w:hAnsi="Century Gothic" w:cs="Tahoma"/>
                <w:sz w:val="18"/>
                <w:szCs w:val="18"/>
              </w:rPr>
              <w:t>dovesse manifestare i sintomi di infezione da COVID – 19 (es. tosse, raffreddore, congiuntivite),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si </w:t>
            </w:r>
            <w:r>
              <w:rPr>
                <w:rFonts w:ascii="Century Gothic" w:hAnsi="Century Gothic" w:cs="Tahoma"/>
                <w:sz w:val="18"/>
                <w:szCs w:val="18"/>
              </w:rPr>
              <w:t>p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>rovved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al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suo 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>isolamento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e si informi l’ATS competente</w:t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26AE9CD7" w14:textId="5927DCA8" w:rsidR="008E6DBD" w:rsidRDefault="008E6DBD" w:rsidP="003E7F0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BF2C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poiché il lavoratore prende servizio autonomamente, ha disposto che </w:t>
            </w:r>
            <w:r w:rsidRPr="002A725A">
              <w:rPr>
                <w:rFonts w:ascii="Century Gothic" w:hAnsi="Century Gothic" w:cs="Tahoma"/>
                <w:sz w:val="18"/>
                <w:szCs w:val="18"/>
              </w:rPr>
              <w:t xml:space="preserve">il lavoratore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autonomamente si misuri la temperatura e che </w:t>
            </w:r>
            <w:r w:rsidRPr="002A725A">
              <w:rPr>
                <w:rFonts w:ascii="Century Gothic" w:hAnsi="Century Gothic" w:cs="Tahoma"/>
                <w:sz w:val="18"/>
                <w:szCs w:val="18"/>
              </w:rPr>
              <w:t>tempestivamente comunic</w:t>
            </w:r>
            <w:r>
              <w:rPr>
                <w:rFonts w:ascii="Century Gothic" w:hAnsi="Century Gothic" w:cs="Tahoma"/>
                <w:sz w:val="18"/>
                <w:szCs w:val="18"/>
              </w:rPr>
              <w:t>hi</w:t>
            </w:r>
            <w:r w:rsidRPr="002A725A">
              <w:rPr>
                <w:rFonts w:ascii="Century Gothic" w:hAnsi="Century Gothic" w:cs="Tahoma"/>
                <w:sz w:val="18"/>
                <w:szCs w:val="18"/>
              </w:rPr>
              <w:t xml:space="preserve"> eventuali sintomi da infezione da COVID-19 al datore di lavoro o al suo delegato, astenendosi dal presentarsi sul luogo di lavoro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e che informi l’ATS competente.</w:t>
            </w:r>
          </w:p>
          <w:p w14:paraId="3FB23787" w14:textId="243A703E" w:rsidR="008E6DBD" w:rsidRPr="00827B6B" w:rsidRDefault="008E6DBD" w:rsidP="00667246">
            <w:pPr>
              <w:pStyle w:val="Default"/>
              <w:rPr>
                <w:rFonts w:cs="Tahoma"/>
                <w:color w:val="auto"/>
                <w:sz w:val="16"/>
                <w:szCs w:val="16"/>
              </w:rPr>
            </w:pPr>
            <w:r w:rsidRPr="00BF2C6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C64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cs="Tahoma"/>
                <w:sz w:val="18"/>
                <w:szCs w:val="18"/>
              </w:rPr>
            </w:r>
            <w:r w:rsidR="00C36623">
              <w:rPr>
                <w:rFonts w:cs="Tahoma"/>
                <w:sz w:val="18"/>
                <w:szCs w:val="18"/>
              </w:rPr>
              <w:fldChar w:fldCharType="separate"/>
            </w:r>
            <w:r w:rsidRPr="00BF2C64">
              <w:rPr>
                <w:rFonts w:cs="Tahoma"/>
                <w:sz w:val="18"/>
                <w:szCs w:val="18"/>
              </w:rPr>
              <w:fldChar w:fldCharType="end"/>
            </w:r>
            <w:r w:rsidRPr="00BF2C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poiché il lavoratore prende servizio autonomamente</w:t>
            </w:r>
            <w:r>
              <w:rPr>
                <w:rFonts w:cs="Tahoma"/>
                <w:color w:val="auto"/>
                <w:sz w:val="18"/>
                <w:szCs w:val="18"/>
              </w:rPr>
              <w:t xml:space="preserve">, </w:t>
            </w:r>
            <w:r w:rsidRPr="00667246">
              <w:rPr>
                <w:rFonts w:cs="Tahoma"/>
                <w:color w:val="auto"/>
                <w:sz w:val="18"/>
                <w:szCs w:val="18"/>
              </w:rPr>
              <w:t>rammenta al personale dipendente – attraverso, per esempio, appositi sms o mail – l’obbligo di misurare la temperatura corporea.</w:t>
            </w:r>
            <w:r w:rsidRPr="00827B6B">
              <w:rPr>
                <w:rFonts w:cs="Tahoma"/>
                <w:color w:val="auto"/>
                <w:sz w:val="16"/>
                <w:szCs w:val="16"/>
              </w:rPr>
              <w:t xml:space="preserve"> </w:t>
            </w:r>
          </w:p>
          <w:p w14:paraId="5D94C22E" w14:textId="7B7D1CF9" w:rsidR="008E6DBD" w:rsidRPr="00866D24" w:rsidRDefault="008E6DBD" w:rsidP="009F0810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6B48E23A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1E7BF0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FC42F96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64284548" w14:textId="46BE9CA7" w:rsidR="008E6DBD" w:rsidRPr="00532100" w:rsidRDefault="008E6DBD" w:rsidP="003E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L’azienda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rileva la temperatura a </w:t>
            </w:r>
            <w:r w:rsidRPr="001863ED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clienti/utenti, prima dell’accesso</w:t>
            </w:r>
            <w:r w:rsidRPr="00532100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.</w:t>
            </w:r>
          </w:p>
          <w:p w14:paraId="02546871" w14:textId="7853A1F5" w:rsidR="008E6DBD" w:rsidRPr="00EB3FF9" w:rsidRDefault="008E6DBD" w:rsidP="001863ED">
            <w:pPr>
              <w:spacing w:before="40" w:after="40"/>
              <w:jc w:val="both"/>
              <w:rPr>
                <w:rFonts w:ascii="Century Gothic" w:eastAsia="Calibri" w:hAnsi="Century Gothic" w:cs="Times New Roman"/>
                <w:i/>
                <w:iCs/>
                <w:color w:val="000000"/>
                <w:sz w:val="18"/>
                <w:szCs w:val="18"/>
                <w:highlight w:val="cyan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9ADBB52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ED1ED2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58B4699" w14:textId="77777777" w:rsidTr="00C75E45">
        <w:trPr>
          <w:cantSplit/>
        </w:trPr>
        <w:tc>
          <w:tcPr>
            <w:tcW w:w="7655" w:type="dxa"/>
            <w:vAlign w:val="center"/>
          </w:tcPr>
          <w:p w14:paraId="5C473FC7" w14:textId="77777777" w:rsidR="008E6DBD" w:rsidRDefault="008E6DBD" w:rsidP="00742E8C">
            <w:pPr>
              <w:pStyle w:val="Default"/>
              <w:rPr>
                <w:rFonts w:eastAsia="Calibri" w:cs="Times New Roman"/>
                <w:sz w:val="18"/>
                <w:szCs w:val="18"/>
              </w:rPr>
            </w:pPr>
            <w:r w:rsidRPr="00532100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cs="Tahoma"/>
                <w:sz w:val="18"/>
                <w:szCs w:val="18"/>
              </w:rPr>
            </w:r>
            <w:r w:rsidR="00C36623">
              <w:rPr>
                <w:rFonts w:cs="Tahoma"/>
                <w:sz w:val="18"/>
                <w:szCs w:val="18"/>
              </w:rPr>
              <w:fldChar w:fldCharType="separate"/>
            </w:r>
            <w:r w:rsidRPr="00532100">
              <w:rPr>
                <w:rFonts w:cs="Tahoma"/>
                <w:sz w:val="18"/>
                <w:szCs w:val="18"/>
              </w:rPr>
              <w:fldChar w:fldCharType="end"/>
            </w:r>
            <w:r w:rsidRPr="0053210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L</w:t>
            </w:r>
            <w:r>
              <w:rPr>
                <w:rFonts w:eastAsia="Calibri" w:cs="Times New Roman"/>
                <w:sz w:val="18"/>
                <w:szCs w:val="18"/>
              </w:rPr>
              <w:t>’azienda, non avendo reperito lo strumento di rilevazione della temperatura (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termoscanner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), si è organizzata per </w:t>
            </w:r>
            <w:r w:rsidRPr="001863ED">
              <w:rPr>
                <w:rFonts w:eastAsia="Calibri" w:cs="Times New Roman"/>
                <w:sz w:val="18"/>
                <w:szCs w:val="18"/>
              </w:rPr>
              <w:t>verificare all'arrivo sul luogo di lavoro la temperatura che il dipendente</w:t>
            </w:r>
            <w:r>
              <w:rPr>
                <w:rFonts w:eastAsia="Calibri" w:cs="Times New Roman"/>
                <w:sz w:val="18"/>
                <w:szCs w:val="18"/>
              </w:rPr>
              <w:t xml:space="preserve"> o il cliente</w:t>
            </w:r>
            <w:r w:rsidRPr="001863ED">
              <w:rPr>
                <w:rFonts w:eastAsia="Calibri" w:cs="Times New Roman"/>
                <w:sz w:val="18"/>
                <w:szCs w:val="18"/>
              </w:rPr>
              <w:t xml:space="preserve"> prova con strumento per</w:t>
            </w:r>
            <w:r>
              <w:rPr>
                <w:rFonts w:eastAsia="Calibri" w:cs="Times New Roman"/>
                <w:sz w:val="18"/>
                <w:szCs w:val="18"/>
              </w:rPr>
              <w:t>s</w:t>
            </w:r>
            <w:r w:rsidRPr="001863ED">
              <w:rPr>
                <w:rFonts w:eastAsia="Calibri" w:cs="Times New Roman"/>
                <w:sz w:val="18"/>
                <w:szCs w:val="18"/>
              </w:rPr>
              <w:t>onale idoneo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6B1B8092" w14:textId="756C7166" w:rsidR="008E6DBD" w:rsidRPr="00EB3FF9" w:rsidRDefault="008E6DBD" w:rsidP="00742E8C">
            <w:pPr>
              <w:pStyle w:val="Default"/>
              <w:rPr>
                <w:rFonts w:eastAsia="Calibri" w:cs="Times New Roman"/>
                <w:i/>
                <w:iCs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097EC1DD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E8943A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101EE5B9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211853B4" w14:textId="34669A86" w:rsidR="008E6DBD" w:rsidRPr="00CE2595" w:rsidRDefault="008E6DBD" w:rsidP="008E6DBD">
            <w:pPr>
              <w:pStyle w:val="Default"/>
              <w:jc w:val="both"/>
              <w:rPr>
                <w:rFonts w:cs="Tahoma"/>
                <w:sz w:val="18"/>
                <w:szCs w:val="18"/>
                <w:highlight w:val="cyan"/>
              </w:rPr>
            </w:pPr>
            <w:r w:rsidRPr="00532100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cs="Tahoma"/>
                <w:sz w:val="18"/>
                <w:szCs w:val="18"/>
              </w:rPr>
            </w:r>
            <w:r w:rsidR="00C36623">
              <w:rPr>
                <w:rFonts w:cs="Tahoma"/>
                <w:sz w:val="18"/>
                <w:szCs w:val="18"/>
              </w:rPr>
              <w:fldChar w:fldCharType="separate"/>
            </w:r>
            <w:r w:rsidRPr="00532100">
              <w:rPr>
                <w:rFonts w:cs="Tahoma"/>
                <w:sz w:val="18"/>
                <w:szCs w:val="18"/>
              </w:rPr>
              <w:fldChar w:fldCharType="end"/>
            </w:r>
            <w:r w:rsidRPr="0053210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 xml:space="preserve">L’azienda raccomanda ai suoi dipendenti l’utilizzo </w:t>
            </w:r>
            <w:r w:rsidRPr="001863ED">
              <w:rPr>
                <w:rFonts w:eastAsia="Calibri" w:cs="Times New Roman"/>
                <w:sz w:val="18"/>
                <w:szCs w:val="18"/>
              </w:rPr>
              <w:t>della app “</w:t>
            </w:r>
            <w:proofErr w:type="spellStart"/>
            <w:r w:rsidRPr="001863ED">
              <w:rPr>
                <w:rFonts w:eastAsia="Calibri" w:cs="Times New Roman"/>
                <w:sz w:val="18"/>
                <w:szCs w:val="18"/>
              </w:rPr>
              <w:t>AllertaLom</w:t>
            </w:r>
            <w:proofErr w:type="spellEnd"/>
            <w:r w:rsidRPr="001863ED">
              <w:rPr>
                <w:rFonts w:eastAsia="Calibri" w:cs="Times New Roman"/>
                <w:sz w:val="18"/>
                <w:szCs w:val="18"/>
              </w:rPr>
              <w:t xml:space="preserve">” </w:t>
            </w:r>
            <w:r>
              <w:rPr>
                <w:rFonts w:eastAsia="Calibri" w:cs="Times New Roman"/>
                <w:sz w:val="18"/>
                <w:szCs w:val="18"/>
              </w:rPr>
              <w:t xml:space="preserve">e la </w:t>
            </w:r>
            <w:r w:rsidRPr="001863ED">
              <w:rPr>
                <w:rFonts w:eastAsia="Calibri" w:cs="Times New Roman"/>
                <w:sz w:val="18"/>
                <w:szCs w:val="18"/>
              </w:rPr>
              <w:t>compila</w:t>
            </w:r>
            <w:r>
              <w:rPr>
                <w:rFonts w:eastAsia="Calibri" w:cs="Times New Roman"/>
                <w:sz w:val="18"/>
                <w:szCs w:val="18"/>
              </w:rPr>
              <w:t xml:space="preserve">zione </w:t>
            </w:r>
            <w:r w:rsidRPr="001863ED">
              <w:rPr>
                <w:rFonts w:eastAsia="Calibri" w:cs="Times New Roman"/>
                <w:sz w:val="18"/>
                <w:szCs w:val="18"/>
              </w:rPr>
              <w:t>quotidiana</w:t>
            </w:r>
            <w:r>
              <w:rPr>
                <w:rFonts w:eastAsia="Calibri" w:cs="Times New Roman"/>
                <w:sz w:val="18"/>
                <w:szCs w:val="18"/>
              </w:rPr>
              <w:t xml:space="preserve"> del</w:t>
            </w:r>
            <w:r w:rsidRPr="001863ED">
              <w:rPr>
                <w:rFonts w:eastAsia="Calibri" w:cs="Times New Roman"/>
                <w:sz w:val="18"/>
                <w:szCs w:val="18"/>
              </w:rPr>
              <w:t xml:space="preserve"> questionario “</w:t>
            </w:r>
            <w:proofErr w:type="spellStart"/>
            <w:r w:rsidRPr="001863ED">
              <w:rPr>
                <w:rFonts w:eastAsia="Calibri" w:cs="Times New Roman"/>
                <w:sz w:val="18"/>
                <w:szCs w:val="18"/>
              </w:rPr>
              <w:t>CercaCovid</w:t>
            </w:r>
            <w:proofErr w:type="spellEnd"/>
            <w:r w:rsidRPr="001863ED">
              <w:rPr>
                <w:rFonts w:eastAsia="Calibri" w:cs="Times New Roman"/>
                <w:sz w:val="18"/>
                <w:szCs w:val="18"/>
              </w:rPr>
              <w:t>”</w:t>
            </w:r>
          </w:p>
        </w:tc>
        <w:tc>
          <w:tcPr>
            <w:tcW w:w="851" w:type="dxa"/>
            <w:vAlign w:val="center"/>
          </w:tcPr>
          <w:p w14:paraId="3D4FE600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375E06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25C69CF4" w14:textId="77777777" w:rsidTr="00C75E45">
        <w:trPr>
          <w:cantSplit/>
        </w:trPr>
        <w:tc>
          <w:tcPr>
            <w:tcW w:w="10490" w:type="dxa"/>
            <w:gridSpan w:val="3"/>
            <w:vAlign w:val="center"/>
          </w:tcPr>
          <w:p w14:paraId="4B2000AC" w14:textId="33C93686" w:rsidR="008E6DBD" w:rsidRPr="006B3714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6B3714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3. Modalità di accesso dei fornitori esterni</w:t>
            </w:r>
          </w:p>
        </w:tc>
      </w:tr>
      <w:tr w:rsidR="008E6DBD" w:rsidRPr="00286AA6" w14:paraId="04BFDBE2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1"/>
        </w:trPr>
        <w:tc>
          <w:tcPr>
            <w:tcW w:w="7655" w:type="dxa"/>
            <w:vMerge w:val="restart"/>
            <w:vAlign w:val="center"/>
          </w:tcPr>
          <w:p w14:paraId="23CF4E50" w14:textId="77777777" w:rsidR="008E6DBD" w:rsidRPr="00532100" w:rsidRDefault="008E6DBD" w:rsidP="003E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  <w:p w14:paraId="23FFC629" w14:textId="3E9B34B5" w:rsidR="008E6DBD" w:rsidRPr="00532100" w:rsidRDefault="008E6DBD" w:rsidP="00EB3FF9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si è organizzata per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gesti</w:t>
            </w:r>
            <w:r>
              <w:rPr>
                <w:rFonts w:ascii="Century Gothic" w:hAnsi="Century Gothic" w:cs="Tahoma"/>
                <w:sz w:val="18"/>
                <w:szCs w:val="18"/>
              </w:rPr>
              <w:t>r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e e controll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are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gli accessi dei fornitori e ne ha data comunicazione alle parti interessate.</w:t>
            </w:r>
          </w:p>
          <w:p w14:paraId="6FBF842B" w14:textId="54962353" w:rsidR="008E6DBD" w:rsidRDefault="008E6DBD" w:rsidP="003E7F0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non consente l’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access</w:t>
            </w:r>
            <w:r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i fornitori</w:t>
            </w:r>
          </w:p>
          <w:p w14:paraId="713BAE89" w14:textId="5F42C95D" w:rsidR="008E6DBD" w:rsidRPr="00532100" w:rsidRDefault="008E6DBD" w:rsidP="003E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7DB217F5" w14:textId="247DB981" w:rsidR="008E6DBD" w:rsidRPr="00532100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98BBEE" w14:textId="77777777" w:rsidR="008E6DBD" w:rsidRPr="00CB7F01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93BC34A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CB8D331" w14:textId="77777777" w:rsidTr="00C75E45">
        <w:trPr>
          <w:cantSplit/>
          <w:trHeight w:val="301"/>
        </w:trPr>
        <w:tc>
          <w:tcPr>
            <w:tcW w:w="7655" w:type="dxa"/>
            <w:vMerge/>
            <w:vAlign w:val="center"/>
          </w:tcPr>
          <w:p w14:paraId="26E036B8" w14:textId="5BABFAC0" w:rsidR="008E6DBD" w:rsidRPr="00CB7F01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14:paraId="4CE419FE" w14:textId="77777777" w:rsidR="008E6DBD" w:rsidRPr="00CB7F01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984" w:type="dxa"/>
            <w:vMerge/>
            <w:vAlign w:val="center"/>
          </w:tcPr>
          <w:p w14:paraId="78BED9DC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1C5B97CE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shd w:val="clear" w:color="auto" w:fill="auto"/>
            <w:vAlign w:val="center"/>
          </w:tcPr>
          <w:p w14:paraId="36AAFF1B" w14:textId="7A94761D" w:rsidR="008E6DBD" w:rsidRPr="00532100" w:rsidRDefault="008E6DBD" w:rsidP="00CB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dispone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di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servizi igienici dedicati ai fornitori</w:t>
            </w:r>
            <w:r>
              <w:rPr>
                <w:rFonts w:ascii="Century Gothic" w:hAnsi="Century Gothic" w:cs="Tahoma"/>
                <w:sz w:val="18"/>
                <w:szCs w:val="18"/>
              </w:rPr>
              <w:t>/trasportatori e/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o al personale esterno</w:t>
            </w:r>
          </w:p>
          <w:p w14:paraId="1D5CC152" w14:textId="77777777" w:rsidR="008E6DBD" w:rsidRPr="006B3714" w:rsidRDefault="008E6DBD" w:rsidP="007F692A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1185BC25" w14:textId="0F0A63AF" w:rsidR="008E6DBD" w:rsidRPr="00CB7F01" w:rsidRDefault="008E6DBD" w:rsidP="00CB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9FCAB6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B9DCE1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288E7DE" w14:textId="77777777" w:rsidTr="00C75E45">
        <w:trPr>
          <w:cantSplit/>
        </w:trPr>
        <w:tc>
          <w:tcPr>
            <w:tcW w:w="7655" w:type="dxa"/>
            <w:vAlign w:val="center"/>
          </w:tcPr>
          <w:p w14:paraId="7BA84EDC" w14:textId="5E7392D8" w:rsidR="008E6DBD" w:rsidRPr="00532100" w:rsidRDefault="008E6DBD" w:rsidP="00CB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si è organizzata per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gesti</w:t>
            </w:r>
            <w:r>
              <w:rPr>
                <w:rFonts w:ascii="Century Gothic" w:hAnsi="Century Gothic" w:cs="Tahoma"/>
                <w:sz w:val="18"/>
                <w:szCs w:val="18"/>
              </w:rPr>
              <w:t>re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e controll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are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gli accessi dei visitatori esterni e ne ha data comunicazione alle parti interessate.</w:t>
            </w:r>
          </w:p>
          <w:p w14:paraId="14BC3BD1" w14:textId="77777777" w:rsidR="008E6DBD" w:rsidRPr="006B3714" w:rsidRDefault="008E6DBD" w:rsidP="007F692A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7F112FCE" w14:textId="003B557B" w:rsidR="008E6DBD" w:rsidRPr="00CB7F01" w:rsidRDefault="008E6DBD" w:rsidP="00CB7F0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02F2DF38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68F4ED" w14:textId="77777777" w:rsidR="008E6DBD" w:rsidRPr="00286AA6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28599B23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23582B66" w14:textId="77777777" w:rsidR="008E6DBD" w:rsidRPr="00532100" w:rsidRDefault="008E6DBD" w:rsidP="007C645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’azienda,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che gestisce un servizio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per il trasporto del personale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ha informato dell’obbligo di evitare assembramenti e di mantenere la distanza interpersonale di 1 metro. </w:t>
            </w:r>
          </w:p>
          <w:p w14:paraId="0058AE66" w14:textId="77777777" w:rsidR="008E6DBD" w:rsidRDefault="008E6DBD" w:rsidP="00D97CE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2E26BB36" w14:textId="2033E7F4" w:rsidR="008E6DBD" w:rsidRPr="00B33C5A" w:rsidRDefault="008E6DBD" w:rsidP="00D97CE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342D505D" w14:textId="407BAFC5" w:rsidR="008E6DBD" w:rsidRPr="00B33C5A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08C42787" w14:textId="77777777" w:rsidR="008E6DBD" w:rsidRPr="00D97CE1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2C6312F" w14:textId="77777777" w:rsidR="008E6DBD" w:rsidRPr="00D97CE1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E6DBD" w:rsidRPr="00286AA6" w14:paraId="5DAC1113" w14:textId="77777777" w:rsidTr="00C75E45">
        <w:trPr>
          <w:cantSplit/>
          <w:trHeight w:val="3284"/>
        </w:trPr>
        <w:tc>
          <w:tcPr>
            <w:tcW w:w="7655" w:type="dxa"/>
            <w:vAlign w:val="center"/>
          </w:tcPr>
          <w:p w14:paraId="4C474FDC" w14:textId="36272129" w:rsidR="008E6DBD" w:rsidRDefault="008E6DBD" w:rsidP="007C645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eastAsia="Calibri" w:hAnsi="Century Gothic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L’azienda cura che le </w:t>
            </w:r>
            <w:r w:rsidRPr="007C6451">
              <w:rPr>
                <w:rFonts w:ascii="Century Gothic" w:hAnsi="Century Gothic" w:cs="Tahoma"/>
                <w:sz w:val="18"/>
                <w:szCs w:val="18"/>
              </w:rPr>
              <w:t>aziende in appalto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7C6451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con</w:t>
            </w:r>
            <w:r>
              <w:rPr>
                <w:rFonts w:ascii="Century Gothic" w:eastAsia="Calibri" w:hAnsi="Century Gothic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C6451">
              <w:rPr>
                <w:rFonts w:ascii="Century Gothic" w:hAnsi="Century Gothic" w:cs="Tahoma"/>
                <w:sz w:val="18"/>
                <w:szCs w:val="18"/>
              </w:rPr>
              <w:t>sedi e cantieri permanenti e provvisori all’interno dei siti e delle aree produttive</w:t>
            </w:r>
            <w:r>
              <w:rPr>
                <w:rFonts w:ascii="Century Gothic" w:hAnsi="Century Gothic" w:cs="Tahoma"/>
                <w:sz w:val="18"/>
                <w:szCs w:val="18"/>
              </w:rPr>
              <w:t>, rispettino l</w:t>
            </w:r>
            <w:r w:rsidRPr="009251AD">
              <w:rPr>
                <w:rFonts w:ascii="Century Gothic" w:hAnsi="Century Gothic" w:cs="Tahoma"/>
                <w:sz w:val="18"/>
                <w:szCs w:val="18"/>
              </w:rPr>
              <w:t>e norme del presente Protocollo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attraverso:</w:t>
            </w:r>
          </w:p>
          <w:p w14:paraId="438EDFC7" w14:textId="18C038D3" w:rsidR="008E6DBD" w:rsidRDefault="008E6DBD" w:rsidP="007C645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_________________________________________</w:t>
            </w:r>
          </w:p>
          <w:p w14:paraId="2150C614" w14:textId="77777777" w:rsidR="008E6DBD" w:rsidRPr="00532100" w:rsidRDefault="008E6DBD" w:rsidP="007C645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7C1C7D8C" w14:textId="39646028" w:rsidR="008E6DBD" w:rsidRPr="00DE18FC" w:rsidRDefault="008E6DBD" w:rsidP="000A5DD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è consapevole di dover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collabora</w:t>
            </w:r>
            <w:r>
              <w:rPr>
                <w:rFonts w:ascii="Century Gothic" w:hAnsi="Century Gothic" w:cs="Tahoma"/>
                <w:sz w:val="18"/>
                <w:szCs w:val="18"/>
              </w:rPr>
              <w:t>re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con l’azienda appaltatrice per informare l’Autorità sanitaria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nel caso in cui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lavoratori esterni risultati positivi al COVID-19.</w:t>
            </w:r>
          </w:p>
          <w:p w14:paraId="6C094B7C" w14:textId="31654595" w:rsidR="008E6DBD" w:rsidRPr="00DE18FC" w:rsidRDefault="008E6DBD" w:rsidP="001A589F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informa le aziende appaltatrici in merito ai contenuti del protocollo.</w:t>
            </w:r>
          </w:p>
          <w:p w14:paraId="45CF213F" w14:textId="0CADCD14" w:rsidR="008E6DBD" w:rsidRDefault="008E6DBD" w:rsidP="001F66AD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t>________________________________</w:t>
            </w:r>
            <w:r>
              <w:rPr>
                <w:rFonts w:ascii="Century Gothic" w:hAnsi="Century Gothic" w:cs="Tahoma"/>
                <w:sz w:val="18"/>
                <w:szCs w:val="18"/>
              </w:rPr>
              <w:t>_________</w:t>
            </w:r>
          </w:p>
          <w:p w14:paraId="6835518F" w14:textId="77777777" w:rsidR="008E6DBD" w:rsidRPr="00DE18FC" w:rsidRDefault="008E6DBD" w:rsidP="001F66AD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457E1EF5" w14:textId="292A9F53" w:rsidR="008E6DBD" w:rsidRDefault="008E6DBD" w:rsidP="00B5012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vigila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B5012E">
              <w:rPr>
                <w:rFonts w:ascii="Century Gothic" w:hAnsi="Century Gothic" w:cs="Tahoma"/>
                <w:sz w:val="18"/>
                <w:szCs w:val="18"/>
              </w:rPr>
              <w:t>affinché i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suoi</w:t>
            </w:r>
            <w:r w:rsidRPr="00B5012E">
              <w:rPr>
                <w:rFonts w:ascii="Century Gothic" w:hAnsi="Century Gothic" w:cs="Tahoma"/>
                <w:sz w:val="18"/>
                <w:szCs w:val="18"/>
              </w:rPr>
              <w:t xml:space="preserve"> lavoratori o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quelli </w:t>
            </w:r>
            <w:r w:rsidRPr="00B5012E">
              <w:rPr>
                <w:rFonts w:ascii="Century Gothic" w:hAnsi="Century Gothic" w:cs="Tahoma"/>
                <w:sz w:val="18"/>
                <w:szCs w:val="18"/>
              </w:rPr>
              <w:t>delle aziende terze che operano a qualunque titolo nel perimetro aziendale, rispettino integralmente le disposizioni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del Protocollo</w:t>
            </w:r>
            <w:r w:rsidRPr="00B5012E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2E31F80B" w14:textId="18CA4453" w:rsidR="008E6DBD" w:rsidRPr="00532100" w:rsidRDefault="008E6DBD" w:rsidP="008E566F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</w:r>
            <w:r>
              <w:rPr>
                <w:rFonts w:ascii="Century Gothic" w:hAnsi="Century Gothic" w:cs="Tahoma"/>
                <w:sz w:val="18"/>
                <w:szCs w:val="18"/>
              </w:rPr>
              <w:softHyphen/>
              <w:t>_________________________________________</w:t>
            </w:r>
          </w:p>
        </w:tc>
        <w:tc>
          <w:tcPr>
            <w:tcW w:w="851" w:type="dxa"/>
            <w:vAlign w:val="center"/>
          </w:tcPr>
          <w:p w14:paraId="4E0587F3" w14:textId="77777777" w:rsidR="008E6DBD" w:rsidRPr="00D97CE1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53D59D5" w14:textId="77777777" w:rsidR="008E6DBD" w:rsidRPr="00D97CE1" w:rsidRDefault="008E6DBD" w:rsidP="00286AA6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E6DBD" w:rsidRPr="00286AA6" w14:paraId="31F75DB5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90" w:type="dxa"/>
            <w:gridSpan w:val="3"/>
            <w:vAlign w:val="center"/>
          </w:tcPr>
          <w:p w14:paraId="1B29E9B4" w14:textId="7BE3E06E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4. Pulizia e sanificazione in azienda</w:t>
            </w:r>
          </w:p>
        </w:tc>
      </w:tr>
      <w:tr w:rsidR="008E6DBD" w:rsidRPr="00286AA6" w14:paraId="795AAB7C" w14:textId="77777777" w:rsidTr="00C75E45">
        <w:trPr>
          <w:cantSplit/>
        </w:trPr>
        <w:tc>
          <w:tcPr>
            <w:tcW w:w="7655" w:type="dxa"/>
            <w:vAlign w:val="center"/>
          </w:tcPr>
          <w:p w14:paraId="7423369B" w14:textId="64D2B420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L’azienda esegue pulizia giornaliera </w:t>
            </w:r>
            <w:r w:rsidRPr="00BB7657">
              <w:rPr>
                <w:rFonts w:ascii="Century Gothic" w:hAnsi="Century Gothic" w:cs="Tahoma"/>
                <w:sz w:val="18"/>
                <w:szCs w:val="18"/>
              </w:rPr>
              <w:t>dei locali, degli ambienti, delle postazioni di lavoro e delle aree comuni e di svago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avvalendosi</w:t>
            </w:r>
            <w:r>
              <w:rPr>
                <w:rFonts w:ascii="Century Gothic" w:hAnsi="Century Gothic" w:cs="Tahoma"/>
                <w:sz w:val="18"/>
                <w:szCs w:val="18"/>
              </w:rPr>
              <w:t>:</w:t>
            </w:r>
          </w:p>
          <w:p w14:paraId="507A2A8F" w14:textId="219762DF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di proprio personale</w:t>
            </w:r>
          </w:p>
          <w:p w14:paraId="37D660FD" w14:textId="52DE9B3D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di un’impresa esterna</w:t>
            </w:r>
          </w:p>
          <w:p w14:paraId="40F65CE2" w14:textId="77777777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2C9CA62C" w14:textId="2E1BF58A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L’azienda esegue </w:t>
            </w:r>
            <w:r>
              <w:rPr>
                <w:rFonts w:ascii="Century Gothic" w:hAnsi="Century Gothic" w:cs="Tahoma"/>
                <w:sz w:val="18"/>
                <w:szCs w:val="18"/>
              </w:rPr>
              <w:t>sanificazione periodica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BB7657">
              <w:rPr>
                <w:rFonts w:ascii="Century Gothic" w:hAnsi="Century Gothic" w:cs="Tahoma"/>
                <w:sz w:val="18"/>
                <w:szCs w:val="18"/>
              </w:rPr>
              <w:t>dei locali, degli ambienti, delle postazioni di lavoro e delle aree comuni e di svago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avvalendosi</w:t>
            </w:r>
            <w:r>
              <w:rPr>
                <w:rFonts w:ascii="Century Gothic" w:hAnsi="Century Gothic" w:cs="Tahoma"/>
                <w:sz w:val="18"/>
                <w:szCs w:val="18"/>
              </w:rPr>
              <w:t>:</w:t>
            </w:r>
          </w:p>
          <w:p w14:paraId="109FADFE" w14:textId="7777777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di proprio personale</w:t>
            </w:r>
          </w:p>
          <w:p w14:paraId="58E2B21A" w14:textId="186358AC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di un’impresa esterna</w:t>
            </w:r>
          </w:p>
          <w:p w14:paraId="364D794E" w14:textId="7777777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543DC1B0" w14:textId="77777777" w:rsidR="008E6DBD" w:rsidRPr="006B3714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228C14E8" w14:textId="31D004E0" w:rsidR="008E6DBD" w:rsidRPr="00B33C5A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7F36431C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9F50F5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2B32CB47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2E2ACD5A" w14:textId="6FFF0F50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procede </w:t>
            </w:r>
            <w:r w:rsidRPr="005D4281">
              <w:rPr>
                <w:rFonts w:ascii="Century Gothic" w:hAnsi="Century Gothic" w:cs="Tahoma"/>
                <w:sz w:val="18"/>
                <w:szCs w:val="18"/>
              </w:rPr>
              <w:t>alla pulizia e sanificazione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dei </w:t>
            </w:r>
            <w:r>
              <w:rPr>
                <w:rFonts w:ascii="Century Gothic" w:hAnsi="Century Gothic" w:cs="Tahoma"/>
                <w:sz w:val="18"/>
                <w:szCs w:val="18"/>
              </w:rPr>
              <w:t>locali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di lavoro, </w:t>
            </w:r>
            <w:r>
              <w:rPr>
                <w:rFonts w:ascii="Century Gothic" w:hAnsi="Century Gothic" w:cs="Tahoma"/>
                <w:sz w:val="18"/>
                <w:szCs w:val="18"/>
              </w:rPr>
              <w:t>in conformità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alla circolare</w:t>
            </w:r>
            <w:r w:rsidRPr="00532100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5443/2020 </w:t>
            </w:r>
            <w:proofErr w:type="spellStart"/>
            <w:r w:rsidRPr="00532100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532100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Salute</w:t>
            </w:r>
            <w:r w:rsidRPr="006B3714">
              <w:rPr>
                <w:rFonts w:ascii="Century Gothic" w:eastAsia="Calibri" w:hAnsi="Century Gothic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D4281">
              <w:rPr>
                <w:rFonts w:ascii="Century Gothic" w:hAnsi="Century Gothic" w:cs="Tahoma"/>
                <w:sz w:val="18"/>
                <w:szCs w:val="18"/>
              </w:rPr>
              <w:t>nonché alla loro ventilazione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, nel caso si verifichi un contagio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Covid-19</w:t>
            </w:r>
          </w:p>
          <w:p w14:paraId="7E6BA83D" w14:textId="3B14CA24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  <w:p w14:paraId="4E1D32B7" w14:textId="77777777" w:rsidR="008E6DBD" w:rsidRPr="006B3714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72D2105B" w14:textId="1695730E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7E057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BFBFED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6D17487B" w14:textId="77777777" w:rsidTr="00B8243A">
        <w:trPr>
          <w:cantSplit/>
          <w:trHeight w:val="2665"/>
        </w:trPr>
        <w:tc>
          <w:tcPr>
            <w:tcW w:w="7655" w:type="dxa"/>
            <w:vAlign w:val="center"/>
          </w:tcPr>
          <w:p w14:paraId="6C398C93" w14:textId="0CF177CC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procede </w:t>
            </w:r>
            <w:r w:rsidRPr="005D4281">
              <w:rPr>
                <w:rFonts w:ascii="Century Gothic" w:hAnsi="Century Gothic" w:cs="Tahoma"/>
                <w:sz w:val="18"/>
                <w:szCs w:val="18"/>
              </w:rPr>
              <w:t>alla pulizia e sanificazione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periodica </w:t>
            </w:r>
            <w:r>
              <w:rPr>
                <w:rFonts w:ascii="Century Gothic" w:hAnsi="Century Gothic" w:cs="Tahoma"/>
                <w:sz w:val="18"/>
                <w:szCs w:val="18"/>
              </w:rPr>
              <w:t>con adeguati detergenti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di tastiere, schermi touch, mouse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: </w:t>
            </w:r>
          </w:p>
          <w:p w14:paraId="4A55BB86" w14:textId="333431D2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negli uffici</w:t>
            </w:r>
          </w:p>
          <w:p w14:paraId="7E53C1F2" w14:textId="6E9F8388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nei reparti produttivi</w:t>
            </w:r>
          </w:p>
          <w:p w14:paraId="2AE5B616" w14:textId="2DB1AC8A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31B3D67E" w14:textId="0D2448E1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L’azienda, </w:t>
            </w:r>
            <w:r w:rsidRPr="002510CD">
              <w:rPr>
                <w:rFonts w:ascii="Century Gothic" w:hAnsi="Century Gothic" w:cs="Tahoma"/>
                <w:sz w:val="18"/>
                <w:szCs w:val="18"/>
              </w:rPr>
              <w:t>in ottemperanza alle indicazioni del Ministero della Salute secondo le modalità ritenute più opportune, organizza interventi particolari/periodici di pulizia ricorrendo agli ammortizzatori sociali (anche in deroga)</w:t>
            </w:r>
          </w:p>
          <w:p w14:paraId="20818F01" w14:textId="7777777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4E244E39" w14:textId="6738E7DF" w:rsidR="008E6DBD" w:rsidRPr="001D4FB5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vAlign w:val="center"/>
          </w:tcPr>
          <w:p w14:paraId="79187B8E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6A74FF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5740CCF3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6C33DFBC" w14:textId="268D921F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L’azienda,</w:t>
            </w:r>
            <w:r>
              <w:t xml:space="preserve"> </w:t>
            </w:r>
            <w:r w:rsidRPr="00F93539">
              <w:rPr>
                <w:rFonts w:ascii="Century Gothic" w:hAnsi="Century Gothic" w:cs="Tahoma"/>
                <w:sz w:val="18"/>
                <w:szCs w:val="18"/>
              </w:rPr>
              <w:t>in aggiunta alle normali attività di pulizia, prevede alla riapertura, una sanificazione straordinaria ai sensi della circolare 5443 del 22 febbraio 2020</w:t>
            </w:r>
            <w:r>
              <w:rPr>
                <w:rFonts w:ascii="Century Gothic" w:hAnsi="Century Gothic" w:cs="Tahoma"/>
                <w:sz w:val="18"/>
                <w:szCs w:val="18"/>
              </w:rPr>
              <w:t>:</w:t>
            </w:r>
          </w:p>
          <w:p w14:paraId="52E4DD76" w14:textId="72C7A7EA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93539">
              <w:rPr>
                <w:rFonts w:ascii="Century Gothic" w:hAnsi="Century Gothic" w:cs="Tahoma"/>
                <w:sz w:val="18"/>
                <w:szCs w:val="18"/>
              </w:rPr>
              <w:t>degli ambienti</w:t>
            </w:r>
          </w:p>
          <w:p w14:paraId="788142A4" w14:textId="7777777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F93539">
              <w:rPr>
                <w:rFonts w:ascii="Century Gothic" w:hAnsi="Century Gothic" w:cs="Tahoma"/>
                <w:sz w:val="18"/>
                <w:szCs w:val="18"/>
              </w:rPr>
              <w:t xml:space="preserve"> delle postazioni di lavoro</w:t>
            </w:r>
          </w:p>
          <w:p w14:paraId="0C91C116" w14:textId="2A65B98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F93539">
              <w:rPr>
                <w:rFonts w:ascii="Century Gothic" w:hAnsi="Century Gothic" w:cs="Tahoma"/>
                <w:sz w:val="18"/>
                <w:szCs w:val="18"/>
              </w:rPr>
              <w:t xml:space="preserve"> delle aree comuni</w:t>
            </w:r>
          </w:p>
          <w:p w14:paraId="1B8B4311" w14:textId="3D240B10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perché:</w:t>
            </w:r>
          </w:p>
          <w:p w14:paraId="1B86253E" w14:textId="07C9EB4A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è collocata in un’</w:t>
            </w:r>
            <w:r w:rsidRPr="00F93539">
              <w:rPr>
                <w:rFonts w:ascii="Century Gothic" w:hAnsi="Century Gothic" w:cs="Tahoma"/>
                <w:sz w:val="18"/>
                <w:szCs w:val="18"/>
              </w:rPr>
              <w:t>are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F93539">
              <w:rPr>
                <w:rFonts w:ascii="Century Gothic" w:hAnsi="Century Gothic" w:cs="Tahoma"/>
                <w:sz w:val="18"/>
                <w:szCs w:val="18"/>
              </w:rPr>
              <w:t xml:space="preserve"> geografic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F93539">
              <w:rPr>
                <w:rFonts w:ascii="Century Gothic" w:hAnsi="Century Gothic" w:cs="Tahoma"/>
                <w:sz w:val="18"/>
                <w:szCs w:val="18"/>
              </w:rPr>
              <w:t xml:space="preserve"> a maggiore endemia</w:t>
            </w:r>
          </w:p>
          <w:p w14:paraId="148E8DF6" w14:textId="49979B00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27A2E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si sono registrati casi sospetti di COVID-19 tra i lavoratori</w:t>
            </w:r>
          </w:p>
          <w:p w14:paraId="0E698375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78AA90DD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5C59CD66" w14:textId="77777777" w:rsidR="008E6DBD" w:rsidRPr="001A589F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7C29A14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1D688D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62611FB3" w14:textId="77777777" w:rsidTr="00C75E45">
        <w:trPr>
          <w:cantSplit/>
        </w:trPr>
        <w:tc>
          <w:tcPr>
            <w:tcW w:w="10490" w:type="dxa"/>
            <w:gridSpan w:val="3"/>
            <w:vAlign w:val="center"/>
          </w:tcPr>
          <w:p w14:paraId="1C6B7B2D" w14:textId="58173F56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5  Precauzioni igieniche personali</w:t>
            </w:r>
          </w:p>
        </w:tc>
      </w:tr>
      <w:tr w:rsidR="008E6DBD" w:rsidRPr="00286AA6" w14:paraId="36EA2A12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05FE6FB4" w14:textId="50EAD44E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L’azienda </w:t>
            </w:r>
            <w:r>
              <w:rPr>
                <w:rFonts w:ascii="Century Gothic" w:hAnsi="Century Gothic" w:cs="Tahoma"/>
                <w:sz w:val="18"/>
                <w:szCs w:val="18"/>
              </w:rPr>
              <w:t>affinché tutti i lavoratori adottino corrette precauzioni igieniche, in particolare per le mani, ha previsto:</w:t>
            </w:r>
          </w:p>
          <w:p w14:paraId="5BDFA5C7" w14:textId="6443F589" w:rsidR="008E6DBD" w:rsidRPr="00927A2E" w:rsidRDefault="008E6DBD" w:rsidP="00C030FE">
            <w:pPr>
              <w:pStyle w:val="Paragrafoelenco"/>
              <w:numPr>
                <w:ilvl w:val="0"/>
                <w:numId w:val="6"/>
              </w:num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_____________________________</w:t>
            </w:r>
          </w:p>
          <w:p w14:paraId="6F9FE52E" w14:textId="5C9A2D43" w:rsidR="008E6DBD" w:rsidRPr="00FA2EFF" w:rsidRDefault="008E6DBD" w:rsidP="00C030FE">
            <w:pPr>
              <w:pStyle w:val="Paragrafoelenco"/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6E48617F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A8D46D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225E8635" w14:textId="77777777" w:rsidTr="00C75E45">
        <w:trPr>
          <w:cantSplit/>
        </w:trPr>
        <w:tc>
          <w:tcPr>
            <w:tcW w:w="7655" w:type="dxa"/>
            <w:vAlign w:val="center"/>
          </w:tcPr>
          <w:p w14:paraId="13DEEB7B" w14:textId="2C465D00" w:rsidR="008E6DBD" w:rsidRPr="00FA2EFF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L’azienda </w:t>
            </w:r>
            <w:r w:rsidRPr="000F4E86">
              <w:rPr>
                <w:rFonts w:ascii="Century Gothic" w:hAnsi="Century Gothic" w:cs="Tahoma"/>
                <w:sz w:val="18"/>
                <w:szCs w:val="18"/>
              </w:rPr>
              <w:t xml:space="preserve">mette a disposizione idonei mezzi detergenti per le mani </w:t>
            </w:r>
          </w:p>
        </w:tc>
        <w:tc>
          <w:tcPr>
            <w:tcW w:w="851" w:type="dxa"/>
            <w:vAlign w:val="center"/>
          </w:tcPr>
          <w:p w14:paraId="19B13403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8B3AE1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6E2D7AB0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44811AF0" w14:textId="748FCDBA" w:rsidR="008E6DBD" w:rsidRPr="00286AA6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>zienda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raccomanda ai lavoratori di effettuare con frequenza la pulizia delle mani con acqua e sapone</w:t>
            </w:r>
          </w:p>
        </w:tc>
        <w:tc>
          <w:tcPr>
            <w:tcW w:w="851" w:type="dxa"/>
            <w:vAlign w:val="center"/>
          </w:tcPr>
          <w:p w14:paraId="399E9DE1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0170526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24528E8B" w14:textId="77777777" w:rsidTr="00C75E45">
        <w:trPr>
          <w:cantSplit/>
        </w:trPr>
        <w:tc>
          <w:tcPr>
            <w:tcW w:w="7655" w:type="dxa"/>
            <w:vAlign w:val="center"/>
          </w:tcPr>
          <w:p w14:paraId="09A4D2F5" w14:textId="37690255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mette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a disposizione dei lavoratori, presso ogni servizio igienico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e in punti facilmente individuabili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, dispenser di detergenti lavamani.</w:t>
            </w:r>
          </w:p>
          <w:p w14:paraId="3176FD24" w14:textId="77777777" w:rsidR="008E6DBD" w:rsidRPr="001A589F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3CDA08F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970975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A2F6DB8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90" w:type="dxa"/>
            <w:gridSpan w:val="3"/>
            <w:vAlign w:val="center"/>
          </w:tcPr>
          <w:p w14:paraId="46A88627" w14:textId="47D4A275" w:rsidR="008E6DBD" w:rsidRPr="001A589F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i/>
                <w:iCs/>
                <w:color w:val="244061"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 xml:space="preserve">6- </w:t>
            </w:r>
            <w:r w:rsidRPr="00F82190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Dispositivi di protezione individuale</w:t>
            </w:r>
          </w:p>
        </w:tc>
      </w:tr>
      <w:tr w:rsidR="008E6DBD" w:rsidRPr="00286AA6" w14:paraId="05766907" w14:textId="77777777" w:rsidTr="00C75E45">
        <w:trPr>
          <w:cantSplit/>
          <w:trHeight w:val="4704"/>
        </w:trPr>
        <w:tc>
          <w:tcPr>
            <w:tcW w:w="7655" w:type="dxa"/>
            <w:vAlign w:val="center"/>
          </w:tcPr>
          <w:p w14:paraId="3B3AFF7E" w14:textId="7ED54E95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t>L’azienda</w:t>
            </w:r>
            <w:r>
              <w:rPr>
                <w:rFonts w:ascii="Century Gothic" w:hAnsi="Century Gothic" w:cs="Tahoma"/>
                <w:sz w:val="18"/>
                <w:szCs w:val="18"/>
              </w:rPr>
              <w:t>, data la situazione di emergenza,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adotta </w:t>
            </w:r>
            <w:r w:rsidRPr="006F31FD">
              <w:rPr>
                <w:rFonts w:ascii="Century Gothic" w:hAnsi="Century Gothic" w:cs="Tahoma"/>
                <w:sz w:val="18"/>
                <w:szCs w:val="18"/>
              </w:rPr>
              <w:t xml:space="preserve">misure di igiene e dispositivi di protezione individuale </w:t>
            </w:r>
            <w:r>
              <w:rPr>
                <w:rFonts w:ascii="Century Gothic" w:hAnsi="Century Gothic" w:cs="Tahoma"/>
                <w:sz w:val="18"/>
                <w:szCs w:val="18"/>
              </w:rPr>
              <w:t>tra cui:</w:t>
            </w:r>
          </w:p>
          <w:p w14:paraId="2B2C0370" w14:textId="6C972837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 </w:t>
            </w:r>
            <w:r w:rsidRPr="006F31FD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’uso di</w:t>
            </w:r>
            <w:r w:rsidRPr="006F31FD">
              <w:rPr>
                <w:rFonts w:ascii="Century Gothic" w:hAnsi="Century Gothic" w:cs="Tahoma"/>
                <w:sz w:val="18"/>
                <w:szCs w:val="18"/>
              </w:rPr>
              <w:t xml:space="preserve"> mascherine conform</w:t>
            </w:r>
            <w:r>
              <w:rPr>
                <w:rFonts w:ascii="Century Gothic" w:hAnsi="Century Gothic" w:cs="Tahoma"/>
                <w:sz w:val="18"/>
                <w:szCs w:val="18"/>
              </w:rPr>
              <w:t>e</w:t>
            </w:r>
            <w:r w:rsidRPr="006F31FD">
              <w:rPr>
                <w:rFonts w:ascii="Century Gothic" w:hAnsi="Century Gothic" w:cs="Tahoma"/>
                <w:sz w:val="18"/>
                <w:szCs w:val="18"/>
              </w:rPr>
              <w:t xml:space="preserve"> alle indicazioni dell’Organizzazione Mondiale della Sanità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. </w:t>
            </w:r>
          </w:p>
          <w:p w14:paraId="26E0639C" w14:textId="68F538AD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data la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 difficoltà di approvvigionamento </w:t>
            </w:r>
            <w:r>
              <w:rPr>
                <w:rFonts w:ascii="Century Gothic" w:hAnsi="Century Gothic" w:cs="Tahoma"/>
                <w:sz w:val="18"/>
                <w:szCs w:val="18"/>
              </w:rPr>
              <w:t>per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 evitare la diffusione del virus, </w:t>
            </w:r>
            <w:r>
              <w:rPr>
                <w:rFonts w:ascii="Century Gothic" w:hAnsi="Century Gothic" w:cs="Tahoma"/>
                <w:sz w:val="18"/>
                <w:szCs w:val="18"/>
              </w:rPr>
              <w:t>l’uso di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 mascherine la cui tipologia corrispond</w:t>
            </w:r>
            <w:r>
              <w:rPr>
                <w:rFonts w:ascii="Century Gothic" w:hAnsi="Century Gothic" w:cs="Tahoma"/>
                <w:sz w:val="18"/>
                <w:szCs w:val="18"/>
              </w:rPr>
              <w:t>e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 alle indicazioni dall’autorità sanitaria</w:t>
            </w:r>
          </w:p>
          <w:p w14:paraId="228C41FB" w14:textId="24EABAF2" w:rsidR="008E6DBD" w:rsidRPr="00783D95" w:rsidRDefault="008E6DBD" w:rsidP="00C030FE">
            <w:pPr>
              <w:pStyle w:val="Paragrafoelenco"/>
              <w:numPr>
                <w:ilvl w:val="0"/>
                <w:numId w:val="6"/>
              </w:num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_________________________________</w:t>
            </w:r>
          </w:p>
          <w:p w14:paraId="2C8465E4" w14:textId="26AF06E0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data l’impossibilità di rispettare la 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distanza interpersonale di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almeno 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un metro e </w:t>
            </w:r>
            <w:r>
              <w:rPr>
                <w:rFonts w:ascii="Century Gothic" w:hAnsi="Century Gothic" w:cs="Tahoma"/>
                <w:sz w:val="18"/>
                <w:szCs w:val="18"/>
              </w:rPr>
              <w:t>di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 altre soluzioni organizzative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fornisce 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>mascherine e altri dispositivi di protezione (guanti, occhiali, tute, cuffie, camici, ecc...) conformi alle disposizioni delle autorità sanitarie.</w:t>
            </w:r>
          </w:p>
          <w:p w14:paraId="3FB64683" w14:textId="757460DE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fornisce</w:t>
            </w:r>
            <w:r w:rsidRPr="006F4A50">
              <w:rPr>
                <w:rFonts w:ascii="Century Gothic" w:hAnsi="Century Gothic" w:cs="Tahoma"/>
                <w:sz w:val="18"/>
                <w:szCs w:val="18"/>
              </w:rPr>
              <w:t xml:space="preserve"> DPI idonei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per le diverse attività.</w:t>
            </w:r>
          </w:p>
          <w:p w14:paraId="0CB5168B" w14:textId="77777777" w:rsidR="00DE2515" w:rsidRDefault="00DE2515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4E26E730" w14:textId="673EF61B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prepara liquido detergente secondo le indicazioni dell’OMS</w:t>
            </w:r>
          </w:p>
          <w:p w14:paraId="4B2EFBFE" w14:textId="7777777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30716628" w14:textId="65C2CE39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In azienda, </w:t>
            </w:r>
            <w:r w:rsidRPr="0018518C">
              <w:rPr>
                <w:rFonts w:ascii="Century Gothic" w:hAnsi="Century Gothic" w:cs="Tahoma"/>
                <w:sz w:val="18"/>
                <w:szCs w:val="18"/>
              </w:rPr>
              <w:t>tutti i lavoratori che condividono spazi comuni, utilizz</w:t>
            </w:r>
            <w:r>
              <w:rPr>
                <w:rFonts w:ascii="Century Gothic" w:hAnsi="Century Gothic" w:cs="Tahoma"/>
                <w:sz w:val="18"/>
                <w:szCs w:val="18"/>
              </w:rPr>
              <w:t>an</w:t>
            </w:r>
            <w:r w:rsidRPr="0018518C">
              <w:rPr>
                <w:rFonts w:ascii="Century Gothic" w:hAnsi="Century Gothic" w:cs="Tahoma"/>
                <w:sz w:val="18"/>
                <w:szCs w:val="18"/>
              </w:rPr>
              <w:t xml:space="preserve">o </w:t>
            </w:r>
            <w:r>
              <w:rPr>
                <w:rFonts w:ascii="Century Gothic" w:hAnsi="Century Gothic" w:cs="Tahoma"/>
                <w:sz w:val="18"/>
                <w:szCs w:val="18"/>
              </w:rPr>
              <w:t>la</w:t>
            </w:r>
            <w:r w:rsidRPr="0018518C">
              <w:rPr>
                <w:rFonts w:ascii="Century Gothic" w:hAnsi="Century Gothic" w:cs="Tahoma"/>
                <w:sz w:val="18"/>
                <w:szCs w:val="18"/>
              </w:rPr>
              <w:t xml:space="preserve"> mascherina chirurgica, come normato dal </w:t>
            </w:r>
            <w:r w:rsidRPr="00783D95">
              <w:rPr>
                <w:rFonts w:ascii="Century Gothic" w:hAnsi="Century Gothic" w:cs="Tahoma"/>
                <w:sz w:val="18"/>
                <w:szCs w:val="18"/>
                <w:highlight w:val="cyan"/>
              </w:rPr>
              <w:t>DL n. 9 (art. 34) in combinato con il DL n. 18 (art 16 c. 1)</w:t>
            </w:r>
          </w:p>
          <w:p w14:paraId="4FB751C1" w14:textId="77777777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76050371" w14:textId="1A2E8992" w:rsidR="008E6DBD" w:rsidRPr="00C57BB2" w:rsidRDefault="008E6DBD" w:rsidP="00DE2515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vAlign w:val="center"/>
          </w:tcPr>
          <w:p w14:paraId="7EB3EA03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E97D3D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0BAFE06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90" w:type="dxa"/>
            <w:gridSpan w:val="3"/>
            <w:vAlign w:val="center"/>
          </w:tcPr>
          <w:p w14:paraId="48F6D7A0" w14:textId="59FE572B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7. Gestione spazi comuni (mensa, spogliatoi, aree fumatori, distributori di bevande e/o snack...)</w:t>
            </w:r>
          </w:p>
        </w:tc>
      </w:tr>
      <w:tr w:rsidR="008E6DBD" w:rsidRPr="00286AA6" w14:paraId="52D2C636" w14:textId="77777777" w:rsidTr="00C75E45">
        <w:trPr>
          <w:cantSplit/>
        </w:trPr>
        <w:tc>
          <w:tcPr>
            <w:tcW w:w="7655" w:type="dxa"/>
            <w:vAlign w:val="center"/>
          </w:tcPr>
          <w:p w14:paraId="5562662B" w14:textId="3B26825D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7840A5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>zienda</w:t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t xml:space="preserve"> ha regolamenta</w:t>
            </w:r>
            <w:r>
              <w:rPr>
                <w:rFonts w:ascii="Century Gothic" w:hAnsi="Century Gothic" w:cs="Tahoma"/>
                <w:sz w:val="18"/>
                <w:szCs w:val="18"/>
              </w:rPr>
              <w:t>to</w:t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t xml:space="preserve"> l’accesso agli spazi comuni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(</w:t>
            </w:r>
            <w:r w:rsidRPr="00B66B1C">
              <w:rPr>
                <w:rFonts w:ascii="Century Gothic" w:hAnsi="Century Gothic" w:cs="Tahoma"/>
                <w:sz w:val="18"/>
                <w:szCs w:val="18"/>
              </w:rPr>
              <w:t>comprese le mense aziendali, le aree fumatori e gli spogliatoi</w:t>
            </w:r>
            <w:r>
              <w:rPr>
                <w:rFonts w:ascii="Century Gothic" w:hAnsi="Century Gothic" w:cs="Tahoma"/>
                <w:sz w:val="18"/>
                <w:szCs w:val="18"/>
              </w:rPr>
              <w:t>)</w:t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t>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4F63F78F" w14:textId="77777777" w:rsidR="008E6DBD" w:rsidRPr="007840A5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7F489A09" w14:textId="77777777" w:rsidR="008E6DBD" w:rsidRPr="006B3714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5D98ABD4" w14:textId="52345677" w:rsidR="008E6DBD" w:rsidRPr="00AD77F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65BFE084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DDAED6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6694C298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19F11497" w14:textId="0FFA1ADC" w:rsidR="008E6DBD" w:rsidRPr="007840A5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7840A5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’az</w:t>
            </w:r>
            <w:r w:rsidRPr="007840A5">
              <w:rPr>
                <w:rFonts w:ascii="Century Gothic" w:hAnsi="Century Gothic" w:cs="Tahoma"/>
                <w:sz w:val="18"/>
                <w:szCs w:val="18"/>
              </w:rPr>
              <w:t xml:space="preserve">ienda </w:t>
            </w:r>
            <w:r w:rsidRPr="00B66B1C">
              <w:rPr>
                <w:rFonts w:ascii="Century Gothic" w:hAnsi="Century Gothic" w:cs="Tahoma"/>
                <w:sz w:val="18"/>
                <w:szCs w:val="18"/>
              </w:rPr>
              <w:t>provvede alla organizzazione degli spazi e alla sanificazione degli spogliatoi per lasciare nella disponibilità dei lavoratori luoghi per il deposito degli indumenti da lavoro e garantire loro idonee condizioni igieniche sanitarie</w:t>
            </w:r>
            <w:r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3923110D" w14:textId="77777777" w:rsidR="008E6DBD" w:rsidRPr="006B3714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6BBB16B5" w14:textId="5735B813" w:rsidR="008E6DBD" w:rsidRPr="00AD77F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0A4DAB1A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4C3B88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FE0A041" w14:textId="77777777" w:rsidTr="00C75E45">
        <w:trPr>
          <w:cantSplit/>
        </w:trPr>
        <w:tc>
          <w:tcPr>
            <w:tcW w:w="7655" w:type="dxa"/>
            <w:vAlign w:val="center"/>
          </w:tcPr>
          <w:p w14:paraId="77AE1212" w14:textId="6D035D29" w:rsidR="008E6DBD" w:rsidRPr="00532100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L’azienda </w:t>
            </w:r>
            <w:r>
              <w:rPr>
                <w:rFonts w:ascii="Century Gothic" w:hAnsi="Century Gothic" w:cs="Tahoma"/>
                <w:sz w:val="18"/>
                <w:szCs w:val="18"/>
              </w:rPr>
              <w:t>garantisce la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sanificazione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periodica 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>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la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pulizia giornaliera</w:t>
            </w:r>
            <w:r>
              <w:rPr>
                <w:rFonts w:ascii="Century Gothic" w:hAnsi="Century Gothic" w:cs="Tahoma"/>
                <w:sz w:val="18"/>
                <w:szCs w:val="18"/>
              </w:rPr>
              <w:t>, con appositi detergenti,</w:t>
            </w:r>
            <w:r w:rsidRPr="00532100">
              <w:rPr>
                <w:rFonts w:ascii="Century Gothic" w:hAnsi="Century Gothic" w:cs="Tahoma"/>
                <w:sz w:val="18"/>
                <w:szCs w:val="18"/>
              </w:rPr>
              <w:t xml:space="preserve"> dei </w:t>
            </w:r>
            <w:r>
              <w:rPr>
                <w:rFonts w:ascii="Century Gothic" w:hAnsi="Century Gothic" w:cs="Tahoma"/>
                <w:sz w:val="18"/>
                <w:szCs w:val="18"/>
              </w:rPr>
              <w:t>locali mensa, delle tastiere e dei distributori di bevande e snack</w:t>
            </w:r>
          </w:p>
          <w:p w14:paraId="08707A65" w14:textId="5E7D6C09" w:rsidR="008E6DBD" w:rsidRPr="00783D95" w:rsidRDefault="008E6DBD" w:rsidP="00C030FE">
            <w:pPr>
              <w:pStyle w:val="Paragrafoelenco"/>
              <w:numPr>
                <w:ilvl w:val="0"/>
                <w:numId w:val="6"/>
              </w:num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________________________________</w:t>
            </w:r>
          </w:p>
          <w:p w14:paraId="61A429CD" w14:textId="76DEDB35" w:rsidR="008E6DBD" w:rsidRPr="00AD77F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69C9CFCB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95C2ABE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76C276C5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90" w:type="dxa"/>
            <w:gridSpan w:val="3"/>
            <w:vAlign w:val="center"/>
          </w:tcPr>
          <w:p w14:paraId="3770A04D" w14:textId="6D7C6425" w:rsidR="008E6DBD" w:rsidRPr="006B3714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6B3714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8. Organizzazione aziendale (turnazione, trasferte e smart work, rimodulazione dei livelli produttivi)</w:t>
            </w:r>
          </w:p>
        </w:tc>
      </w:tr>
      <w:tr w:rsidR="008E6DBD" w:rsidRPr="00286AA6" w14:paraId="31C2F96A" w14:textId="77777777" w:rsidTr="00C75E45">
        <w:trPr>
          <w:cantSplit/>
          <w:trHeight w:val="2300"/>
        </w:trPr>
        <w:tc>
          <w:tcPr>
            <w:tcW w:w="7655" w:type="dxa"/>
            <w:vAlign w:val="center"/>
          </w:tcPr>
          <w:p w14:paraId="5776E153" w14:textId="2A2989DE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L’azienda,</w:t>
            </w:r>
            <w:r>
              <w:t xml:space="preserve"> </w:t>
            </w:r>
            <w:r w:rsidRPr="00915CE1">
              <w:rPr>
                <w:rFonts w:ascii="Century Gothic" w:hAnsi="Century Gothic" w:cs="Tahoma"/>
                <w:sz w:val="18"/>
                <w:szCs w:val="18"/>
              </w:rPr>
              <w:t>limitatamente al periodo della emergenza dovuta al COVID-19,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15CE1">
              <w:rPr>
                <w:rFonts w:ascii="Century Gothic" w:hAnsi="Century Gothic" w:cs="Tahoma"/>
                <w:sz w:val="18"/>
                <w:szCs w:val="18"/>
              </w:rPr>
              <w:t>favorendo le intese con le rappresentanze sindacali aziendali:</w:t>
            </w:r>
          </w:p>
          <w:p w14:paraId="1E602289" w14:textId="6D6FB356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15CE1">
              <w:rPr>
                <w:rFonts w:ascii="Century Gothic" w:hAnsi="Century Gothic" w:cs="Tahoma"/>
                <w:sz w:val="18"/>
                <w:szCs w:val="18"/>
              </w:rPr>
              <w:t>dispo</w:t>
            </w:r>
            <w:r>
              <w:rPr>
                <w:rFonts w:ascii="Century Gothic" w:hAnsi="Century Gothic" w:cs="Tahoma"/>
                <w:sz w:val="18"/>
                <w:szCs w:val="18"/>
              </w:rPr>
              <w:t>n</w:t>
            </w:r>
            <w:r w:rsidRPr="00915CE1">
              <w:rPr>
                <w:rFonts w:ascii="Century Gothic" w:hAnsi="Century Gothic" w:cs="Tahoma"/>
                <w:sz w:val="18"/>
                <w:szCs w:val="18"/>
              </w:rPr>
              <w:t>e la chiusura di tutti i reparti diversi dalla produzione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per i quali </w:t>
            </w:r>
            <w:r w:rsidRPr="00915CE1">
              <w:rPr>
                <w:rFonts w:ascii="Century Gothic" w:hAnsi="Century Gothic" w:cs="Tahoma"/>
                <w:sz w:val="18"/>
                <w:szCs w:val="18"/>
              </w:rPr>
              <w:t xml:space="preserve">è possibile il ricorso allo smart </w:t>
            </w:r>
            <w:proofErr w:type="spellStart"/>
            <w:r w:rsidRPr="00915CE1">
              <w:rPr>
                <w:rFonts w:ascii="Century Gothic" w:hAnsi="Century Gothic" w:cs="Tahoma"/>
                <w:sz w:val="18"/>
                <w:szCs w:val="18"/>
              </w:rPr>
              <w:t>work</w:t>
            </w:r>
            <w:r>
              <w:rPr>
                <w:rFonts w:ascii="Century Gothic" w:hAnsi="Century Gothic" w:cs="Tahoma"/>
                <w:sz w:val="18"/>
                <w:szCs w:val="18"/>
              </w:rPr>
              <w:t>ing</w:t>
            </w:r>
            <w:proofErr w:type="spellEnd"/>
            <w:r w:rsidRPr="00915CE1">
              <w:rPr>
                <w:rFonts w:ascii="Century Gothic" w:hAnsi="Century Gothic" w:cs="Tahoma"/>
                <w:sz w:val="18"/>
                <w:szCs w:val="18"/>
              </w:rPr>
              <w:t>, o comunque a distanza</w:t>
            </w:r>
          </w:p>
          <w:p w14:paraId="642B6A71" w14:textId="57A90023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979E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15CE1">
              <w:rPr>
                <w:rFonts w:ascii="Century Gothic" w:hAnsi="Century Gothic" w:cs="Tahoma"/>
                <w:sz w:val="18"/>
                <w:szCs w:val="18"/>
              </w:rPr>
              <w:t>procede ad una rimodulazione dei livelli produttivi</w:t>
            </w:r>
          </w:p>
          <w:p w14:paraId="11F6F758" w14:textId="32338CEB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642BBD">
              <w:rPr>
                <w:rFonts w:ascii="Century Gothic" w:hAnsi="Century Gothic" w:cs="Tahoma"/>
                <w:sz w:val="18"/>
                <w:szCs w:val="18"/>
              </w:rPr>
              <w:t xml:space="preserve">assicura un piano di turnazione dei dipendenti dedicati alla produzione </w:t>
            </w:r>
            <w:r>
              <w:rPr>
                <w:rFonts w:ascii="Century Gothic" w:hAnsi="Century Gothic" w:cs="Tahoma"/>
                <w:sz w:val="18"/>
                <w:szCs w:val="18"/>
              </w:rPr>
              <w:t>per</w:t>
            </w:r>
            <w:r w:rsidRPr="00642BBD">
              <w:rPr>
                <w:rFonts w:ascii="Century Gothic" w:hAnsi="Century Gothic" w:cs="Tahoma"/>
                <w:sz w:val="18"/>
                <w:szCs w:val="18"/>
              </w:rPr>
              <w:t xml:space="preserve"> diminuire al massimo i contatti e creare gruppi autonomi, distinti e riconoscibili</w:t>
            </w:r>
            <w:r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4A7BA38A" w14:textId="77777777" w:rsidR="008E6DBD" w:rsidRPr="00631694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</w:p>
          <w:p w14:paraId="4585CB62" w14:textId="637E1811" w:rsidR="008E6DBD" w:rsidRPr="00AD77FD" w:rsidRDefault="008E6DBD" w:rsidP="00DE2515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vAlign w:val="center"/>
          </w:tcPr>
          <w:p w14:paraId="5A1B42D8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EAA4D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1BC2F2A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96"/>
        </w:trPr>
        <w:tc>
          <w:tcPr>
            <w:tcW w:w="7655" w:type="dxa"/>
            <w:vAlign w:val="center"/>
          </w:tcPr>
          <w:p w14:paraId="4321848A" w14:textId="72FDAC4D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zienda, per </w:t>
            </w:r>
            <w:r w:rsidRPr="00642BBD">
              <w:rPr>
                <w:rFonts w:ascii="Century Gothic" w:hAnsi="Century Gothic" w:cs="Tahoma"/>
                <w:sz w:val="18"/>
                <w:szCs w:val="18"/>
              </w:rPr>
              <w:t>consentire l’astensione dal lavoro senza perdita della retribuzione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utilizza</w:t>
            </w:r>
          </w:p>
          <w:p w14:paraId="03C544A8" w14:textId="5317B5D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gli ammortizzatori sociali disponibili, in via prioritaria,</w:t>
            </w:r>
          </w:p>
          <w:p w14:paraId="27366986" w14:textId="1AFA16A2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B9536E">
              <w:rPr>
                <w:rFonts w:ascii="Century Gothic" w:hAnsi="Century Gothic" w:cs="Tahoma"/>
                <w:sz w:val="18"/>
                <w:szCs w:val="18"/>
              </w:rPr>
              <w:t>i periodi di ferie arretrati e non ancora fruiti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, in aggiunta ai citati ammortizzatori, </w:t>
            </w:r>
          </w:p>
          <w:p w14:paraId="49979DEE" w14:textId="1AF22817" w:rsidR="008E6DBD" w:rsidRPr="00AD77F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vAlign w:val="center"/>
          </w:tcPr>
          <w:p w14:paraId="07AB6703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90A950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51544D3F" w14:textId="77777777" w:rsidTr="00C75E45">
        <w:trPr>
          <w:cantSplit/>
        </w:trPr>
        <w:tc>
          <w:tcPr>
            <w:tcW w:w="7655" w:type="dxa"/>
            <w:vAlign w:val="center"/>
          </w:tcPr>
          <w:p w14:paraId="6172D4A7" w14:textId="7B62F5A4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>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u</w:t>
            </w:r>
            <w:r w:rsidRPr="00B9536E">
              <w:rPr>
                <w:rFonts w:ascii="Century Gothic" w:hAnsi="Century Gothic" w:cs="Tahoma"/>
                <w:sz w:val="18"/>
                <w:szCs w:val="18"/>
              </w:rPr>
              <w:t xml:space="preserve">tilizza lo smart </w:t>
            </w:r>
            <w:proofErr w:type="spellStart"/>
            <w:r w:rsidRPr="00B9536E">
              <w:rPr>
                <w:rFonts w:ascii="Century Gothic" w:hAnsi="Century Gothic" w:cs="Tahoma"/>
                <w:sz w:val="18"/>
                <w:szCs w:val="18"/>
              </w:rPr>
              <w:t>working</w:t>
            </w:r>
            <w:proofErr w:type="spellEnd"/>
            <w:r w:rsidRPr="00B9536E">
              <w:rPr>
                <w:rFonts w:ascii="Century Gothic" w:hAnsi="Century Gothic" w:cs="Tahoma"/>
                <w:sz w:val="18"/>
                <w:szCs w:val="18"/>
              </w:rPr>
              <w:t xml:space="preserve"> per tutte quelle attività che possono essere svolte presso il domicilio o a distanza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,  </w:t>
            </w:r>
          </w:p>
          <w:p w14:paraId="26DAEA3A" w14:textId="3B670648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>zienda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coinvolge nello smart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working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</w:rPr>
              <w:t xml:space="preserve"> tutti i lavoratori</w:t>
            </w:r>
            <w:r w:rsidRPr="00B9536E">
              <w:rPr>
                <w:rFonts w:ascii="Century Gothic" w:hAnsi="Century Gothic" w:cs="Tahoma"/>
                <w:sz w:val="18"/>
                <w:szCs w:val="18"/>
              </w:rPr>
              <w:t>, anche con rotazioni</w:t>
            </w:r>
          </w:p>
          <w:p w14:paraId="248D33F3" w14:textId="2CB450AB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>zienda garantisce supporto ai la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voratori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e alla sua attività di smart </w:t>
            </w:r>
            <w:proofErr w:type="spellStart"/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working</w:t>
            </w:r>
            <w:proofErr w:type="spellEnd"/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C22D3F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(assistenza nell’uso delle apparecchiature, modulazione dei tempi di lavoro e delle pause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)</w:t>
            </w:r>
          </w:p>
          <w:p w14:paraId="2A25B9FC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51D817DA" w14:textId="1A63047F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17F1A4" w14:textId="77777777" w:rsidR="008E6DBD" w:rsidRPr="00783A08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39E0C8D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3D273095" w14:textId="77777777" w:rsidTr="00B8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5"/>
        </w:trPr>
        <w:tc>
          <w:tcPr>
            <w:tcW w:w="7655" w:type="dxa"/>
            <w:vAlign w:val="center"/>
          </w:tcPr>
          <w:p w14:paraId="6529542A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  <w:p w14:paraId="225D346A" w14:textId="28E26432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’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azienda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,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per permettere il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distanziamento sociale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durante il lavoro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e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per evitare assembramenti nelle aree comuni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:</w:t>
            </w:r>
          </w:p>
          <w:p w14:paraId="6A3D9FCA" w14:textId="26B900B7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7E0854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rimodula gli spazi di lavoro, compatibilmente con la natura dei processi produttivi e degli spazi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stessi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. </w:t>
            </w:r>
          </w:p>
          <w:p w14:paraId="1BA14944" w14:textId="47BBAD34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riposiziona le postazioni di lavoro in ambienti </w:t>
            </w:r>
            <w:r w:rsidRPr="00545C86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dove operano più lavoratori</w:t>
            </w:r>
          </w:p>
          <w:p w14:paraId="158469C8" w14:textId="4C89FD34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differenzia gli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orari di lavoro</w:t>
            </w:r>
          </w:p>
          <w:p w14:paraId="1D586ED4" w14:textId="34FAF9BB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prevede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flessibilità negli orari d’ingresso e uscita.</w:t>
            </w:r>
          </w:p>
          <w:p w14:paraId="2F2358F2" w14:textId="77777777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 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’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azienda ha adibito spazi inutilizzati per ospitare lavoratori che non necessitano di particolari strumenti o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attrezzature di lavoro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.</w:t>
            </w:r>
          </w:p>
          <w:p w14:paraId="68EB8A3E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  <w:p w14:paraId="21E3F228" w14:textId="7939C577" w:rsidR="008E6DBD" w:rsidRPr="00DE18FC" w:rsidRDefault="008E6DBD" w:rsidP="00B8243A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vAlign w:val="center"/>
          </w:tcPr>
          <w:p w14:paraId="40CDB495" w14:textId="77777777" w:rsidR="008E6DBD" w:rsidRPr="00783A08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E959FFB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E769811" w14:textId="77777777" w:rsidTr="00C75E45">
        <w:trPr>
          <w:cantSplit/>
        </w:trPr>
        <w:tc>
          <w:tcPr>
            <w:tcW w:w="7655" w:type="dxa"/>
            <w:vAlign w:val="center"/>
          </w:tcPr>
          <w:p w14:paraId="21824327" w14:textId="479CE946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’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azienda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, per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296CAD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evitare aggregazioni sociali anche in relazione agli spostamenti per raggiungere il posto di lavoro e rientrare a casa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, incentiva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l’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utilizz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o:</w:t>
            </w:r>
          </w:p>
          <w:p w14:paraId="0E9C088F" w14:textId="5D52FE4A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di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navette con adeguato distanziamento fra gli occupanti per il raggiungimento del luogo di lavoro. </w:t>
            </w:r>
          </w:p>
          <w:p w14:paraId="130106E1" w14:textId="1A3F4990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del mezzo privato</w:t>
            </w:r>
          </w:p>
          <w:p w14:paraId="49BB4124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</w:p>
          <w:p w14:paraId="09935C2D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7FCAA501" w14:textId="77777777" w:rsidR="008E6DBD" w:rsidRPr="00DE18FC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290F10" w14:textId="77777777" w:rsidR="008E6DBD" w:rsidRPr="00783A08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6E33A610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38E47B37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06A5CB41" w14:textId="5AE2FF08" w:rsidR="008E6DBD" w:rsidRPr="00631694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shd w:val="clear" w:color="auto" w:fill="FFFF00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>azienda ha sospeso tutte le trasferte e i viaggi di lavoro.</w:t>
            </w:r>
          </w:p>
          <w:p w14:paraId="24E4CAE2" w14:textId="6A542AE9" w:rsidR="008E6DBD" w:rsidRPr="00AD77F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  <w:shd w:val="clear" w:color="auto" w:fill="FFFF00"/>
              </w:rPr>
            </w:pPr>
          </w:p>
        </w:tc>
        <w:tc>
          <w:tcPr>
            <w:tcW w:w="851" w:type="dxa"/>
            <w:vAlign w:val="center"/>
          </w:tcPr>
          <w:p w14:paraId="7EF5DCCB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D97EDB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300C13A3" w14:textId="77777777" w:rsidTr="00C75E45">
        <w:trPr>
          <w:cantSplit/>
        </w:trPr>
        <w:tc>
          <w:tcPr>
            <w:tcW w:w="10490" w:type="dxa"/>
            <w:gridSpan w:val="3"/>
            <w:vAlign w:val="center"/>
          </w:tcPr>
          <w:p w14:paraId="3057B6C9" w14:textId="7B1FBD9C" w:rsidR="008E6DBD" w:rsidRPr="006B3714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6B3714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9. Gestione entrata e uscita dei dipendenti</w:t>
            </w:r>
          </w:p>
        </w:tc>
      </w:tr>
      <w:tr w:rsidR="008E6DBD" w:rsidRPr="00286AA6" w14:paraId="1459E5EA" w14:textId="77777777" w:rsidTr="00B82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3"/>
        </w:trPr>
        <w:tc>
          <w:tcPr>
            <w:tcW w:w="7655" w:type="dxa"/>
            <w:vAlign w:val="center"/>
          </w:tcPr>
          <w:p w14:paraId="3D67A91D" w14:textId="0F15DE4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>azienda per evitare assembramenti nelle aree comuni.</w:t>
            </w:r>
          </w:p>
          <w:p w14:paraId="3467FB1F" w14:textId="7454EDB7" w:rsidR="008E6DBD" w:rsidRPr="00631694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 favorisce flessibilità negli orari d’ingresso e uscita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171AAF6A" w14:textId="77777777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diversifica l</w:t>
            </w:r>
            <w:r w:rsidRPr="00DC78FD">
              <w:rPr>
                <w:rFonts w:ascii="Century Gothic" w:hAnsi="Century Gothic" w:cs="Tahoma"/>
                <w:sz w:val="18"/>
                <w:szCs w:val="18"/>
              </w:rPr>
              <w:t xml:space="preserve">a porta di entrata </w:t>
            </w:r>
            <w:r>
              <w:rPr>
                <w:rFonts w:ascii="Century Gothic" w:hAnsi="Century Gothic" w:cs="Tahoma"/>
                <w:sz w:val="18"/>
                <w:szCs w:val="18"/>
              </w:rPr>
              <w:t>da quella</w:t>
            </w:r>
            <w:r w:rsidRPr="00DC78FD">
              <w:rPr>
                <w:rFonts w:ascii="Century Gothic" w:hAnsi="Century Gothic" w:cs="Tahoma"/>
                <w:sz w:val="18"/>
                <w:szCs w:val="18"/>
              </w:rPr>
              <w:t xml:space="preserve"> di uscita </w:t>
            </w:r>
          </w:p>
          <w:p w14:paraId="6349D699" w14:textId="3F9119BD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C78FD">
              <w:rPr>
                <w:rFonts w:ascii="Century Gothic" w:hAnsi="Century Gothic" w:cs="Tahoma"/>
                <w:sz w:val="18"/>
                <w:szCs w:val="18"/>
              </w:rPr>
              <w:t xml:space="preserve"> garanti</w:t>
            </w:r>
            <w:r>
              <w:rPr>
                <w:rFonts w:ascii="Century Gothic" w:hAnsi="Century Gothic" w:cs="Tahoma"/>
                <w:sz w:val="18"/>
                <w:szCs w:val="18"/>
              </w:rPr>
              <w:t>sce</w:t>
            </w:r>
            <w:r w:rsidRPr="00DC78FD">
              <w:rPr>
                <w:rFonts w:ascii="Century Gothic" w:hAnsi="Century Gothic" w:cs="Tahoma"/>
                <w:sz w:val="18"/>
                <w:szCs w:val="18"/>
              </w:rPr>
              <w:t xml:space="preserve"> la presenza di detergenti segnalati da apposite indicazioni </w:t>
            </w:r>
          </w:p>
          <w:p w14:paraId="5083224F" w14:textId="5548FF1C" w:rsidR="008E6DBD" w:rsidRPr="00AD77F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03E14F72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363BD17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736636FE" w14:textId="77777777" w:rsidTr="00C75E45">
        <w:trPr>
          <w:cantSplit/>
        </w:trPr>
        <w:tc>
          <w:tcPr>
            <w:tcW w:w="10490" w:type="dxa"/>
            <w:gridSpan w:val="3"/>
            <w:vAlign w:val="center"/>
          </w:tcPr>
          <w:p w14:paraId="03DDE9FD" w14:textId="429F27D0" w:rsidR="008E6DBD" w:rsidRPr="006B3714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6B3714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10. Spostamenti interni, riunioni, eventi interni e formazione</w:t>
            </w:r>
          </w:p>
        </w:tc>
      </w:tr>
      <w:tr w:rsidR="008E6DBD" w:rsidRPr="00286AA6" w14:paraId="7266A66E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7A802B38" w14:textId="3C954240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azienda </w:t>
            </w:r>
            <w:r w:rsidRPr="001142E6">
              <w:rPr>
                <w:rFonts w:ascii="Century Gothic" w:hAnsi="Century Gothic" w:cs="Tahoma"/>
                <w:sz w:val="18"/>
                <w:szCs w:val="18"/>
              </w:rPr>
              <w:t xml:space="preserve">limita al minimo indispensabile e nel rispetto delle indicazioni aziendali </w:t>
            </w:r>
            <w:r>
              <w:rPr>
                <w:rFonts w:ascii="Century Gothic" w:hAnsi="Century Gothic" w:cs="Tahoma"/>
                <w:sz w:val="18"/>
                <w:szCs w:val="18"/>
              </w:rPr>
              <w:t>g</w:t>
            </w:r>
            <w:r w:rsidRPr="001142E6">
              <w:rPr>
                <w:rFonts w:ascii="Century Gothic" w:hAnsi="Century Gothic" w:cs="Tahoma"/>
                <w:sz w:val="18"/>
                <w:szCs w:val="18"/>
              </w:rPr>
              <w:t>li spostamenti all’interno del sito aziendale</w:t>
            </w:r>
          </w:p>
          <w:p w14:paraId="6D2FE45F" w14:textId="5F102A0F" w:rsidR="008E6DBD" w:rsidRPr="0070718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2E734A5E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AB5EF5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4C729E0" w14:textId="77777777" w:rsidTr="00C75E45">
        <w:trPr>
          <w:cantSplit/>
        </w:trPr>
        <w:tc>
          <w:tcPr>
            <w:tcW w:w="7655" w:type="dxa"/>
            <w:vAlign w:val="center"/>
          </w:tcPr>
          <w:p w14:paraId="2B98D464" w14:textId="7C7B0FEE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azienda </w:t>
            </w:r>
            <w:r>
              <w:rPr>
                <w:rFonts w:ascii="Century Gothic" w:hAnsi="Century Gothic" w:cs="Tahoma"/>
                <w:sz w:val="18"/>
                <w:szCs w:val="18"/>
              </w:rPr>
              <w:t>non consente riunioni in presenza.</w:t>
            </w:r>
          </w:p>
          <w:p w14:paraId="0DA828F1" w14:textId="4186CD93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t xml:space="preserve">azienda </w:t>
            </w:r>
            <w:r>
              <w:rPr>
                <w:rFonts w:ascii="Century Gothic" w:hAnsi="Century Gothic" w:cs="Tahoma"/>
                <w:sz w:val="18"/>
                <w:szCs w:val="18"/>
              </w:rPr>
              <w:t>consente riunioni in presenza, garantendo: presenze ridotta al minimo, distanziamento sociale, a</w:t>
            </w:r>
            <w:r w:rsidRPr="001142E6">
              <w:rPr>
                <w:rFonts w:ascii="Century Gothic" w:hAnsi="Century Gothic" w:cs="Tahoma"/>
                <w:sz w:val="18"/>
                <w:szCs w:val="18"/>
              </w:rPr>
              <w:t>deguata pulizia/areazione dei locali</w:t>
            </w:r>
            <w:r>
              <w:rPr>
                <w:rFonts w:ascii="Century Gothic" w:hAnsi="Century Gothic" w:cs="Tahoma"/>
                <w:sz w:val="18"/>
                <w:szCs w:val="18"/>
              </w:rPr>
              <w:t>, quando:</w:t>
            </w:r>
          </w:p>
          <w:p w14:paraId="2732CE86" w14:textId="22F204BB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ricorrono situazioni di necessità e urgenza</w:t>
            </w:r>
          </w:p>
          <w:p w14:paraId="4A62FE7D" w14:textId="1F1272A3" w:rsidR="008E6DBD" w:rsidRPr="0070718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3169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non vi è la possibilità di collegamento a distanza; </w:t>
            </w:r>
          </w:p>
        </w:tc>
        <w:tc>
          <w:tcPr>
            <w:tcW w:w="851" w:type="dxa"/>
            <w:vAlign w:val="center"/>
          </w:tcPr>
          <w:p w14:paraId="236EA920" w14:textId="65F92248" w:rsidR="008E6DBD" w:rsidRPr="001142E6" w:rsidRDefault="008E6DBD" w:rsidP="00C030FE">
            <w:pPr>
              <w:pStyle w:val="Paragrafoelenco"/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682D8E2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14A790ED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78DE043D" w14:textId="3D8B645E" w:rsidR="008E6DBD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azienda </w:t>
            </w:r>
            <w:r>
              <w:rPr>
                <w:rFonts w:ascii="Century Gothic" w:hAnsi="Century Gothic" w:cs="Tahoma"/>
                <w:sz w:val="18"/>
                <w:szCs w:val="18"/>
              </w:rPr>
              <w:t>vieta lo svolgimento di tutti gli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 e</w:t>
            </w:r>
            <w:r>
              <w:rPr>
                <w:rFonts w:ascii="Century Gothic" w:hAnsi="Century Gothic" w:cs="Tahoma"/>
                <w:sz w:val="18"/>
                <w:szCs w:val="18"/>
              </w:rPr>
              <w:t>v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enti interni ed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ogni 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>attività formativa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CC3FAC">
              <w:rPr>
                <w:rFonts w:ascii="Century Gothic" w:hAnsi="Century Gothic" w:cs="Tahoma"/>
                <w:sz w:val="18"/>
                <w:szCs w:val="18"/>
              </w:rPr>
              <w:t xml:space="preserve">in </w:t>
            </w:r>
            <w:r>
              <w:rPr>
                <w:rFonts w:ascii="Century Gothic" w:hAnsi="Century Gothic" w:cs="Tahoma"/>
                <w:sz w:val="18"/>
                <w:szCs w:val="18"/>
              </w:rPr>
              <w:t>presenza</w:t>
            </w:r>
            <w:r w:rsidRPr="00CC3FAC">
              <w:rPr>
                <w:rFonts w:ascii="Century Gothic" w:hAnsi="Century Gothic" w:cs="Tahoma"/>
                <w:sz w:val="18"/>
                <w:szCs w:val="18"/>
              </w:rPr>
              <w:t>, anche obbligatoria, anche se già organizzati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7A669524" w14:textId="77777777" w:rsidR="008E6DBD" w:rsidRPr="004A10E3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2CDD4F14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0DFCC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4E401C0E" w14:textId="77777777" w:rsidTr="00BA7AB1">
        <w:trPr>
          <w:cantSplit/>
          <w:trHeight w:val="1651"/>
        </w:trPr>
        <w:tc>
          <w:tcPr>
            <w:tcW w:w="7655" w:type="dxa"/>
            <w:vAlign w:val="center"/>
          </w:tcPr>
          <w:p w14:paraId="63480D3A" w14:textId="66762539" w:rsidR="008E6DBD" w:rsidRPr="009D2923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>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azienda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consente la formazione 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>a distanza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E26615">
              <w:rPr>
                <w:rFonts w:ascii="Century Gothic" w:hAnsi="Century Gothic" w:cs="Tahoma"/>
                <w:sz w:val="18"/>
                <w:szCs w:val="18"/>
              </w:rPr>
              <w:t>anche per i lavoratori in smart work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2C36AD11" w14:textId="3D920F80" w:rsidR="008E6DBD" w:rsidRPr="009D2923" w:rsidRDefault="008E6DBD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>azienda</w:t>
            </w:r>
            <w:r>
              <w:rPr>
                <w:rFonts w:ascii="Century Gothic" w:hAnsi="Century Gothic" w:cs="Tahoma"/>
                <w:sz w:val="18"/>
                <w:szCs w:val="18"/>
              </w:rPr>
              <w:t>, in occasione de</w:t>
            </w:r>
            <w:r w:rsidRPr="00E26615">
              <w:rPr>
                <w:rFonts w:ascii="Century Gothic" w:hAnsi="Century Gothic" w:cs="Tahoma"/>
                <w:sz w:val="18"/>
                <w:szCs w:val="18"/>
              </w:rPr>
              <w:t xml:space="preserve">l mancato completamento dell’aggiornamento della formazione professionale e/o abilitante entro i termini previsti per tutti i ruoli/funzioni aziendali in materia di </w:t>
            </w:r>
            <w:r>
              <w:rPr>
                <w:rFonts w:ascii="Century Gothic" w:hAnsi="Century Gothic" w:cs="Tahoma"/>
                <w:sz w:val="18"/>
                <w:szCs w:val="18"/>
              </w:rPr>
              <w:t>SSL,</w:t>
            </w:r>
            <w:r w:rsidRPr="00E26615">
              <w:rPr>
                <w:rFonts w:ascii="Century Gothic" w:hAnsi="Century Gothic" w:cs="Tahoma"/>
                <w:sz w:val="18"/>
                <w:szCs w:val="18"/>
              </w:rPr>
              <w:t xml:space="preserve"> dovuto all’emergenza in corso e quindi per causa di forza maggiore,</w:t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non sospende lo svolgimento dello specifico ruolo/funzione</w:t>
            </w:r>
          </w:p>
          <w:p w14:paraId="1C6A02B7" w14:textId="6442307F" w:rsidR="008E6DBD" w:rsidRPr="004A10E3" w:rsidRDefault="008E6DBD" w:rsidP="00BA7AB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  <w:highlight w:val="cyan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</w:tc>
        <w:tc>
          <w:tcPr>
            <w:tcW w:w="851" w:type="dxa"/>
            <w:vAlign w:val="center"/>
          </w:tcPr>
          <w:p w14:paraId="0297E9B1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0BD6E6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3F3EFBA9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90" w:type="dxa"/>
            <w:gridSpan w:val="3"/>
            <w:vAlign w:val="center"/>
          </w:tcPr>
          <w:p w14:paraId="1A335B37" w14:textId="6D66388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11. Gestione di una persona sintomatica in azienda</w:t>
            </w:r>
          </w:p>
        </w:tc>
      </w:tr>
      <w:tr w:rsidR="008E6DBD" w:rsidRPr="00286AA6" w14:paraId="3574EE4B" w14:textId="77777777" w:rsidTr="00BA7AB1">
        <w:trPr>
          <w:cantSplit/>
          <w:trHeight w:val="2616"/>
        </w:trPr>
        <w:tc>
          <w:tcPr>
            <w:tcW w:w="7655" w:type="dxa"/>
            <w:vAlign w:val="center"/>
          </w:tcPr>
          <w:p w14:paraId="6F92704F" w14:textId="14BCA654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L’azienda 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nel caso in cui una persona presente in azienda sviluppi febbre e sintomi di infezione respiratoria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, prevede: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431AC464" w14:textId="579694CD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i</w:t>
            </w:r>
            <w:r w:rsidRPr="00D80B88">
              <w:rPr>
                <w:rFonts w:ascii="Century Gothic" w:hAnsi="Century Gothic" w:cs="Tahoma"/>
                <w:sz w:val="18"/>
                <w:szCs w:val="18"/>
              </w:rPr>
              <w:t>l suo isolamento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-</w:t>
            </w:r>
            <w:r w:rsidRPr="00D80B88">
              <w:rPr>
                <w:rFonts w:ascii="Century Gothic" w:hAnsi="Century Gothic" w:cs="Tahoma"/>
                <w:sz w:val="18"/>
                <w:szCs w:val="18"/>
              </w:rPr>
              <w:t xml:space="preserve"> e quello degli altri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lavoratori </w:t>
            </w:r>
            <w:r w:rsidRPr="00D80B88">
              <w:rPr>
                <w:rFonts w:ascii="Century Gothic" w:hAnsi="Century Gothic" w:cs="Tahoma"/>
                <w:sz w:val="18"/>
                <w:szCs w:val="18"/>
              </w:rPr>
              <w:t xml:space="preserve">presenti nei locali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 w:rsidRPr="00D80B88">
              <w:rPr>
                <w:rFonts w:ascii="Century Gothic" w:hAnsi="Century Gothic" w:cs="Tahoma"/>
                <w:sz w:val="18"/>
                <w:szCs w:val="18"/>
              </w:rPr>
              <w:t xml:space="preserve">in base alle disposizioni dell’autorità sanitaria </w:t>
            </w:r>
            <w:r>
              <w:rPr>
                <w:rFonts w:ascii="Century Gothic" w:hAnsi="Century Gothic" w:cs="Tahoma"/>
                <w:sz w:val="18"/>
                <w:szCs w:val="18"/>
              </w:rPr>
              <w:t>fornendo adeguati DPI (mascherina chirurgica)</w:t>
            </w:r>
          </w:p>
          <w:p w14:paraId="3F7F6259" w14:textId="517F6BCF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l’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immediata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segnalazione al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le autorità sanitarie competenti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,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503143"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  <w:t>e i numeri di emergenza per il COVID-19 forniti dalla Regione o dal Ministero della Salute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4E1A75AC" w14:textId="1B721EBD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di 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collabora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re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con le Autorità sanitarie per la definizione degli eventuali “contatti stretti”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della</w:t>
            </w:r>
            <w:r w:rsidRPr="00D80B8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persona presente riscontrata positiva al tampone COVID-19.</w:t>
            </w:r>
          </w:p>
          <w:p w14:paraId="1052D0BD" w14:textId="6F941C49" w:rsidR="008E6DBD" w:rsidRPr="00286AA6" w:rsidRDefault="008E6DBD" w:rsidP="00BA7AB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di allontanare </w:t>
            </w:r>
            <w:r w:rsidRPr="00D80B88">
              <w:rPr>
                <w:rFonts w:ascii="Century Gothic" w:hAnsi="Century Gothic" w:cs="Tahoma"/>
                <w:sz w:val="18"/>
                <w:szCs w:val="18"/>
              </w:rPr>
              <w:t>cautelativamente eventuali possibili contatti stretti, secondo le indicazioni dell’Autorità sanitaria</w:t>
            </w:r>
          </w:p>
        </w:tc>
        <w:tc>
          <w:tcPr>
            <w:tcW w:w="851" w:type="dxa"/>
            <w:vAlign w:val="center"/>
          </w:tcPr>
          <w:p w14:paraId="34DFC979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3E69FD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1A6FBCCC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490" w:type="dxa"/>
            <w:gridSpan w:val="3"/>
            <w:vAlign w:val="center"/>
          </w:tcPr>
          <w:p w14:paraId="05C61066" w14:textId="121F7EB1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12. Sorveglianza sanitaria / medico competente / RLS</w:t>
            </w:r>
          </w:p>
        </w:tc>
      </w:tr>
      <w:tr w:rsidR="008E6DBD" w:rsidRPr="00286AA6" w14:paraId="2BCEF295" w14:textId="77777777" w:rsidTr="00C75E45">
        <w:trPr>
          <w:cantSplit/>
        </w:trPr>
        <w:tc>
          <w:tcPr>
            <w:tcW w:w="7655" w:type="dxa"/>
            <w:vAlign w:val="center"/>
          </w:tcPr>
          <w:p w14:paraId="27C9DB60" w14:textId="189799EB" w:rsidR="008E6DBD" w:rsidRPr="006B3714" w:rsidRDefault="008E6DBD" w:rsidP="00BA7AB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’azienda 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>attua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a sorveglianza sanitaria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rispettando le misure </w:t>
            </w:r>
            <w:r w:rsidRPr="00D1084D">
              <w:rPr>
                <w:rFonts w:ascii="Century Gothic" w:hAnsi="Century Gothic" w:cs="Tahoma"/>
                <w:sz w:val="18"/>
                <w:szCs w:val="18"/>
              </w:rPr>
              <w:t>igieniche contenute nelle indicazioni del Ministero della Salute (cd. decalogo)</w:t>
            </w:r>
          </w:p>
        </w:tc>
        <w:tc>
          <w:tcPr>
            <w:tcW w:w="851" w:type="dxa"/>
            <w:vAlign w:val="center"/>
          </w:tcPr>
          <w:p w14:paraId="273B0780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091DF4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767FEE4B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4CA9CDB8" w14:textId="4E3ACE36" w:rsidR="008E6DBD" w:rsidRPr="006B3714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azienda, considerata la particolare situazione di emergenza,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privilegia </w:t>
            </w:r>
            <w:r w:rsidRPr="00D1084D">
              <w:rPr>
                <w:rFonts w:ascii="Century Gothic" w:hAnsi="Century Gothic" w:cs="Tahoma"/>
                <w:sz w:val="18"/>
                <w:szCs w:val="18"/>
              </w:rPr>
              <w:t>le visite preventive, le visite a richiesta e le visite da rientro da malattia</w:t>
            </w:r>
          </w:p>
        </w:tc>
        <w:tc>
          <w:tcPr>
            <w:tcW w:w="851" w:type="dxa"/>
            <w:vAlign w:val="center"/>
          </w:tcPr>
          <w:p w14:paraId="79585E71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271C93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0D10E188" w14:textId="77777777" w:rsidTr="00C75E45">
        <w:trPr>
          <w:cantSplit/>
        </w:trPr>
        <w:tc>
          <w:tcPr>
            <w:tcW w:w="7655" w:type="dxa"/>
            <w:vAlign w:val="center"/>
          </w:tcPr>
          <w:p w14:paraId="10181F40" w14:textId="58BE5389" w:rsidR="008E6DBD" w:rsidRPr="006B3714" w:rsidRDefault="008E6DBD" w:rsidP="00BA7AB1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L</w:t>
            </w:r>
            <w:r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>a</w:t>
            </w:r>
            <w:r>
              <w:rPr>
                <w:rFonts w:ascii="Century Gothic" w:hAnsi="Century Gothic" w:cs="Tahoma"/>
                <w:sz w:val="18"/>
                <w:szCs w:val="18"/>
              </w:rPr>
              <w:t>zienda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non sospende la sorveglianza </w:t>
            </w:r>
            <w:r w:rsidRPr="00D1084D">
              <w:rPr>
                <w:rFonts w:ascii="Century Gothic" w:hAnsi="Century Gothic" w:cs="Tahoma"/>
                <w:sz w:val="18"/>
                <w:szCs w:val="18"/>
              </w:rPr>
              <w:t>sanitaria periodica, perché rappresenta una ulteriore misura di prevenzione di carattere generale</w:t>
            </w:r>
          </w:p>
        </w:tc>
        <w:tc>
          <w:tcPr>
            <w:tcW w:w="851" w:type="dxa"/>
            <w:vAlign w:val="center"/>
          </w:tcPr>
          <w:p w14:paraId="53A3AF28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226887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58E4888A" w14:textId="77777777" w:rsidTr="00C7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76D0798A" w14:textId="6EC064DB" w:rsidR="008E6DBD" w:rsidRDefault="008E6DBD" w:rsidP="00C030FE">
            <w:pPr>
              <w:spacing w:before="40" w:after="40"/>
              <w:rPr>
                <w:rFonts w:ascii="Century Gothic" w:hAnsi="Century Gothic" w:cs="Tahoma"/>
                <w:sz w:val="18"/>
                <w:szCs w:val="18"/>
              </w:rPr>
            </w:pP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L’azienda prevede la collaborazione tra 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>Medico Competente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datore di lavoro e RLS</w:t>
            </w:r>
            <w:r>
              <w:rPr>
                <w:rFonts w:ascii="Century Gothic" w:hAnsi="Century Gothic" w:cs="Tahoma"/>
                <w:sz w:val="18"/>
                <w:szCs w:val="18"/>
              </w:rPr>
              <w:t>/RLST</w:t>
            </w:r>
            <w:r w:rsidRPr="006B3714">
              <w:rPr>
                <w:rFonts w:ascii="Century Gothic" w:hAnsi="Century Gothic" w:cs="Tahoma"/>
                <w:sz w:val="18"/>
                <w:szCs w:val="18"/>
              </w:rPr>
              <w:t xml:space="preserve"> nell’integrare e proporre misure di prevenzione </w:t>
            </w:r>
          </w:p>
          <w:p w14:paraId="36D38896" w14:textId="65EA1F17" w:rsidR="008E6DBD" w:rsidRPr="006B3714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45E2C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7E64B52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75E45" w:rsidRPr="00286AA6" w14:paraId="13FE8EE1" w14:textId="77777777" w:rsidTr="002459D7">
        <w:trPr>
          <w:cantSplit/>
        </w:trPr>
        <w:tc>
          <w:tcPr>
            <w:tcW w:w="7655" w:type="dxa"/>
            <w:vAlign w:val="center"/>
          </w:tcPr>
          <w:p w14:paraId="7202D58D" w14:textId="0AF89C79" w:rsidR="00C75E45" w:rsidRPr="00DE18FC" w:rsidRDefault="00C75E45" w:rsidP="00C030FE">
            <w:pPr>
              <w:spacing w:before="40" w:after="40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18"/>
                <w:szCs w:val="18"/>
              </w:rPr>
            </w:r>
            <w:r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L’azienda, su comunicazione del Medico Competente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attiva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misure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di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tutela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ei lavoratori che presentano particolari fragilità </w:t>
            </w:r>
            <w:r>
              <w:rPr>
                <w:rFonts w:ascii="Century Gothic" w:hAnsi="Century Gothic" w:cs="Tahoma"/>
                <w:sz w:val="18"/>
                <w:szCs w:val="18"/>
              </w:rPr>
              <w:t>e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patologie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attuali o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pregresse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r w:rsidRPr="00D3133C">
              <w:rPr>
                <w:rFonts w:ascii="Century Gothic" w:hAnsi="Century Gothic" w:cs="Tahoma"/>
                <w:sz w:val="18"/>
                <w:szCs w:val="18"/>
              </w:rPr>
              <w:t>nel rispetto della privacy.</w:t>
            </w:r>
          </w:p>
          <w:p w14:paraId="3F619F2D" w14:textId="6D3AD39F" w:rsidR="00C75E45" w:rsidRPr="00DE18FC" w:rsidRDefault="00C75E45" w:rsidP="00C030FE">
            <w:pPr>
              <w:spacing w:before="40" w:after="40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18"/>
                <w:szCs w:val="18"/>
              </w:rPr>
            </w:r>
            <w:r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l’azienda, su suggerimento del Medico Competente, adotta</w:t>
            </w:r>
            <w:r w:rsidRPr="00D3133C">
              <w:rPr>
                <w:rFonts w:ascii="Century Gothic" w:hAnsi="Century Gothic" w:cs="Tahoma"/>
                <w:sz w:val="18"/>
                <w:szCs w:val="18"/>
              </w:rPr>
              <w:t xml:space="preserve"> mezzi diagnostici ritenuti utili al contenimento della diffusione del virus e della salute dei lavoratori.</w:t>
            </w:r>
          </w:p>
          <w:p w14:paraId="704606D4" w14:textId="04D55D12" w:rsidR="00C75E45" w:rsidRPr="00DE18FC" w:rsidRDefault="00C75E45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4D9C20" w14:textId="77777777" w:rsidR="00C75E45" w:rsidRPr="00286AA6" w:rsidRDefault="00C75E45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98F511" w14:textId="77777777" w:rsidR="00C75E45" w:rsidRPr="00286AA6" w:rsidRDefault="00C75E45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75E45" w:rsidRPr="00286AA6" w14:paraId="6292C803" w14:textId="77777777" w:rsidTr="0080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655" w:type="dxa"/>
            <w:vAlign w:val="center"/>
          </w:tcPr>
          <w:p w14:paraId="24C76733" w14:textId="542C7B5A" w:rsidR="00C75E45" w:rsidRDefault="00C75E45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L’azienda, alla ripresa delle attività coinvolge il M</w:t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>edico Competente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che: </w:t>
            </w:r>
          </w:p>
          <w:p w14:paraId="6733948E" w14:textId="1D2AAEF5" w:rsidR="00C75E45" w:rsidRPr="00DE18FC" w:rsidRDefault="00C75E45" w:rsidP="00C030FE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18"/>
                <w:szCs w:val="18"/>
              </w:rPr>
            </w:r>
            <w:r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ha attenzione ai </w:t>
            </w:r>
            <w:r w:rsidRPr="00AC0143">
              <w:rPr>
                <w:rFonts w:ascii="Century Gothic" w:hAnsi="Century Gothic" w:cs="Tahoma"/>
                <w:sz w:val="18"/>
                <w:szCs w:val="18"/>
              </w:rPr>
              <w:t>soggetti fragili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AC0143">
              <w:rPr>
                <w:rFonts w:ascii="Century Gothic" w:hAnsi="Century Gothic" w:cs="Tahoma"/>
                <w:sz w:val="18"/>
                <w:szCs w:val="18"/>
              </w:rPr>
              <w:t xml:space="preserve"> anche in relazione all’età.</w:t>
            </w:r>
          </w:p>
          <w:p w14:paraId="6F47FDB2" w14:textId="387CAC4B" w:rsidR="00C75E45" w:rsidRDefault="00C75E45" w:rsidP="00C030FE">
            <w:pPr>
              <w:spacing w:before="40" w:after="40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18"/>
                <w:szCs w:val="18"/>
              </w:rPr>
            </w:r>
            <w:r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effettua </w:t>
            </w:r>
            <w:r w:rsidRPr="00AC0143">
              <w:rPr>
                <w:rFonts w:ascii="Century Gothic" w:hAnsi="Century Gothic" w:cs="Tahoma"/>
                <w:sz w:val="18"/>
                <w:szCs w:val="18"/>
              </w:rPr>
              <w:t xml:space="preserve">visita medica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ai </w:t>
            </w:r>
            <w:r w:rsidRPr="00AC0143">
              <w:rPr>
                <w:rFonts w:ascii="Century Gothic" w:hAnsi="Century Gothic" w:cs="Tahoma"/>
                <w:sz w:val="18"/>
                <w:szCs w:val="18"/>
              </w:rPr>
              <w:t xml:space="preserve">lavoratori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da reintegrare </w:t>
            </w:r>
            <w:r w:rsidRPr="00AC0143">
              <w:rPr>
                <w:rFonts w:ascii="Century Gothic" w:hAnsi="Century Gothic" w:cs="Tahoma"/>
                <w:sz w:val="18"/>
                <w:szCs w:val="18"/>
              </w:rPr>
              <w:t>dopo l’infezione da COVID19,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fatta salva la</w:t>
            </w:r>
            <w:r w:rsidRPr="00AC0143">
              <w:rPr>
                <w:rFonts w:ascii="Century Gothic" w:hAnsi="Century Gothic" w:cs="Tahoma"/>
                <w:sz w:val="18"/>
                <w:szCs w:val="18"/>
              </w:rPr>
              <w:t xml:space="preserve"> presentazione di certificazione di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a</w:t>
            </w:r>
            <w:r w:rsidRPr="00AC0143">
              <w:rPr>
                <w:rFonts w:ascii="Century Gothic" w:hAnsi="Century Gothic" w:cs="Tahoma"/>
                <w:sz w:val="18"/>
                <w:szCs w:val="18"/>
              </w:rPr>
              <w:t>vvenuta negativizzazione del tampone secondo le modalità previste e rilasciata dal dipartimento di prevenzione territoriale di competenza</w:t>
            </w:r>
          </w:p>
          <w:p w14:paraId="23E43D9B" w14:textId="377B5C18" w:rsidR="00C75E45" w:rsidRPr="00DE18FC" w:rsidRDefault="00C75E45" w:rsidP="00BA7AB1">
            <w:pPr>
              <w:spacing w:before="40" w:after="4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18"/>
                <w:szCs w:val="18"/>
              </w:rPr>
            </w:r>
            <w:r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Altro: ________________________________</w:t>
            </w:r>
          </w:p>
          <w:p w14:paraId="1BCB5B2A" w14:textId="77777777" w:rsidR="00C75E45" w:rsidRPr="00DE18FC" w:rsidRDefault="00C75E45" w:rsidP="00C030FE">
            <w:pPr>
              <w:spacing w:before="40" w:after="4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D01DA0" w14:textId="77777777" w:rsidR="00C75E45" w:rsidRPr="00286AA6" w:rsidRDefault="00C75E45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0D340E" w14:textId="77777777" w:rsidR="00C75E45" w:rsidRPr="00286AA6" w:rsidRDefault="00C75E45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E6DBD" w:rsidRPr="00286AA6" w14:paraId="6A611D25" w14:textId="77777777" w:rsidTr="00C75E45">
        <w:trPr>
          <w:cantSplit/>
        </w:trPr>
        <w:tc>
          <w:tcPr>
            <w:tcW w:w="10490" w:type="dxa"/>
            <w:gridSpan w:val="3"/>
            <w:vAlign w:val="center"/>
          </w:tcPr>
          <w:p w14:paraId="777F515C" w14:textId="4E60FFE5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</w:pPr>
            <w:r w:rsidRPr="00286AA6">
              <w:rPr>
                <w:rFonts w:ascii="Century Gothic" w:eastAsia="Calibri" w:hAnsi="Century Gothic" w:cs="Times New Roman"/>
                <w:b/>
                <w:bCs/>
                <w:i/>
                <w:iCs/>
                <w:color w:val="244061"/>
                <w:sz w:val="21"/>
                <w:szCs w:val="21"/>
              </w:rPr>
              <w:t>13. Aggiornamento del protocollo di regolamentazione</w:t>
            </w:r>
          </w:p>
        </w:tc>
      </w:tr>
      <w:tr w:rsidR="008E6DBD" w:rsidRPr="00286AA6" w14:paraId="4E0AFEB3" w14:textId="77777777" w:rsidTr="00BA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63"/>
        </w:trPr>
        <w:tc>
          <w:tcPr>
            <w:tcW w:w="7655" w:type="dxa"/>
            <w:vAlign w:val="center"/>
          </w:tcPr>
          <w:p w14:paraId="08FD3405" w14:textId="0CEA0A4E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L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‘azienda per l’applicazione e la verifica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el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Protocollo:</w:t>
            </w:r>
          </w:p>
          <w:p w14:paraId="72BB12B9" w14:textId="7914CACF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ha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costituito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il 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Comitato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aziendale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cui partecipano </w:t>
            </w:r>
            <w:r w:rsidRPr="00053467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le rappresentanze sindacali aziendali e del RLS.</w:t>
            </w:r>
          </w:p>
          <w:p w14:paraId="656CE0BA" w14:textId="2D9164A6" w:rsidR="008E6DBD" w:rsidRPr="009D2923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9D2923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non ha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formalmente 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costituito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il </w:t>
            </w:r>
            <w:r w:rsidRPr="009D2923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Comitato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aziendale ma ha collaborato con RLS, RSPP, MC.</w:t>
            </w:r>
          </w:p>
          <w:p w14:paraId="75B284A9" w14:textId="38FEE93E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si avvale del Comitato Territoriale </w:t>
            </w:r>
            <w:r w:rsidRPr="00053467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composto dagli Organismi Paritetici per la salute e la sicurezza, laddove costituiti, con il coinvolgimento degli RLST e dei rappresentanti delle parti sociali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.</w:t>
            </w:r>
          </w:p>
          <w:p w14:paraId="6E9825DC" w14:textId="4E401011" w:rsidR="008E6DBD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instrText xml:space="preserve"> FORMCHECKBOX </w:instrText>
            </w:r>
            <w:r w:rsidR="00C36623">
              <w:rPr>
                <w:rFonts w:ascii="Century Gothic" w:hAnsi="Century Gothic" w:cs="Tahoma"/>
                <w:sz w:val="18"/>
                <w:szCs w:val="18"/>
              </w:rPr>
            </w:r>
            <w:r w:rsidR="00C36623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r w:rsidRPr="00DE18F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s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i avvale di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C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omitati costituiti a livello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territoriale o 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settoriale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, cui partecipano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le</w:t>
            </w:r>
            <w:r w:rsidRPr="00053467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autorità sanitaria locali e gli altri soggetti istituzionali coinvolti nelle iniziative per il contrasto della diffusione del COVID19.</w:t>
            </w:r>
            <w:r w:rsidRPr="00DE18FC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0D5ACD8C" w14:textId="0608AFD6" w:rsidR="008E6DBD" w:rsidRPr="00A5004E" w:rsidRDefault="008E6DBD" w:rsidP="00C030FE">
            <w:pPr>
              <w:spacing w:before="40" w:after="40"/>
              <w:jc w:val="both"/>
              <w:rPr>
                <w:rFonts w:ascii="Century Gothic" w:eastAsia="Calibri" w:hAnsi="Century Gothic" w:cs="Times New Roman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Align w:val="center"/>
          </w:tcPr>
          <w:p w14:paraId="705A8E10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AA6C56" w14:textId="77777777" w:rsidR="008E6DBD" w:rsidRPr="00286AA6" w:rsidRDefault="008E6DBD" w:rsidP="00C030FE">
            <w:pPr>
              <w:spacing w:before="40" w:after="40"/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44A2A529" w14:textId="3CF94526" w:rsidR="0008133A" w:rsidRDefault="0008133A">
      <w:pPr>
        <w:rPr>
          <w:b/>
          <w:bCs/>
        </w:rPr>
      </w:pPr>
    </w:p>
    <w:p w14:paraId="1D762C3D" w14:textId="6DD89611" w:rsidR="00286AA6" w:rsidRDefault="00286AA6" w:rsidP="00286AA6">
      <w:pPr>
        <w:rPr>
          <w:b/>
          <w:bCs/>
        </w:rPr>
      </w:pPr>
    </w:p>
    <w:p w14:paraId="21E1ADCF" w14:textId="69D59DF6" w:rsidR="00802C19" w:rsidRDefault="00802C19" w:rsidP="00286AA6">
      <w:pPr>
        <w:rPr>
          <w:b/>
          <w:bCs/>
        </w:rPr>
      </w:pPr>
      <w:bookmarkStart w:id="0" w:name="_GoBack"/>
      <w:bookmarkEnd w:id="0"/>
    </w:p>
    <w:p w14:paraId="4319D64F" w14:textId="513F7CC6" w:rsidR="00802C19" w:rsidRDefault="00802C19" w:rsidP="00286AA6">
      <w:pPr>
        <w:rPr>
          <w:b/>
          <w:bCs/>
        </w:rPr>
      </w:pPr>
    </w:p>
    <w:p w14:paraId="0BA29D3C" w14:textId="7876D073" w:rsidR="00802C19" w:rsidRDefault="00802C19" w:rsidP="00286AA6">
      <w:pPr>
        <w:rPr>
          <w:b/>
          <w:bCs/>
        </w:rPr>
      </w:pPr>
    </w:p>
    <w:sectPr w:rsidR="00802C1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FEC6" w14:textId="77777777" w:rsidR="00C36623" w:rsidRDefault="00C36623" w:rsidP="0097622E">
      <w:pPr>
        <w:spacing w:after="0" w:line="240" w:lineRule="auto"/>
      </w:pPr>
      <w:r>
        <w:separator/>
      </w:r>
    </w:p>
  </w:endnote>
  <w:endnote w:type="continuationSeparator" w:id="0">
    <w:p w14:paraId="3F6478EF" w14:textId="77777777" w:rsidR="00C36623" w:rsidRDefault="00C36623" w:rsidP="009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603892"/>
      <w:docPartObj>
        <w:docPartGallery w:val="Page Numbers (Bottom of Page)"/>
        <w:docPartUnique/>
      </w:docPartObj>
    </w:sdtPr>
    <w:sdtContent>
      <w:p w14:paraId="73D1A840" w14:textId="5E8729B2" w:rsidR="00A86A81" w:rsidRDefault="00A86A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D1AFF" w14:textId="77777777" w:rsidR="00A86A81" w:rsidRDefault="00A86A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3FCE1" w14:textId="77777777" w:rsidR="00C36623" w:rsidRDefault="00C36623" w:rsidP="0097622E">
      <w:pPr>
        <w:spacing w:after="0" w:line="240" w:lineRule="auto"/>
      </w:pPr>
      <w:r>
        <w:separator/>
      </w:r>
    </w:p>
  </w:footnote>
  <w:footnote w:type="continuationSeparator" w:id="0">
    <w:p w14:paraId="01C56621" w14:textId="77777777" w:rsidR="00C36623" w:rsidRDefault="00C36623" w:rsidP="0097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24D"/>
    <w:multiLevelType w:val="hybridMultilevel"/>
    <w:tmpl w:val="F2DA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82E01"/>
    <w:multiLevelType w:val="hybridMultilevel"/>
    <w:tmpl w:val="1CA08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58D"/>
    <w:multiLevelType w:val="hybridMultilevel"/>
    <w:tmpl w:val="215874D4"/>
    <w:lvl w:ilvl="0" w:tplc="1374B2BA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989"/>
    <w:multiLevelType w:val="hybridMultilevel"/>
    <w:tmpl w:val="32402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207E"/>
    <w:multiLevelType w:val="hybridMultilevel"/>
    <w:tmpl w:val="56624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B37F9"/>
    <w:multiLevelType w:val="hybridMultilevel"/>
    <w:tmpl w:val="274AC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A6"/>
    <w:rsid w:val="00024C7B"/>
    <w:rsid w:val="00030FA5"/>
    <w:rsid w:val="00043CDD"/>
    <w:rsid w:val="00045947"/>
    <w:rsid w:val="00053467"/>
    <w:rsid w:val="0007392D"/>
    <w:rsid w:val="0008133A"/>
    <w:rsid w:val="000A5DDE"/>
    <w:rsid w:val="000B3DDC"/>
    <w:rsid w:val="000C5CE2"/>
    <w:rsid w:val="000C764F"/>
    <w:rsid w:val="000F1523"/>
    <w:rsid w:val="000F42B9"/>
    <w:rsid w:val="000F4E86"/>
    <w:rsid w:val="001118F9"/>
    <w:rsid w:val="001142E6"/>
    <w:rsid w:val="00130DD2"/>
    <w:rsid w:val="001408A5"/>
    <w:rsid w:val="00143282"/>
    <w:rsid w:val="00146634"/>
    <w:rsid w:val="00154F9E"/>
    <w:rsid w:val="0018518C"/>
    <w:rsid w:val="001863ED"/>
    <w:rsid w:val="001A589F"/>
    <w:rsid w:val="001D4FB5"/>
    <w:rsid w:val="001E29DD"/>
    <w:rsid w:val="001F66AD"/>
    <w:rsid w:val="002435FB"/>
    <w:rsid w:val="002510CD"/>
    <w:rsid w:val="00262308"/>
    <w:rsid w:val="00271EBA"/>
    <w:rsid w:val="00286AA6"/>
    <w:rsid w:val="00296CAD"/>
    <w:rsid w:val="002A725A"/>
    <w:rsid w:val="002D1FD2"/>
    <w:rsid w:val="002E0C22"/>
    <w:rsid w:val="002F1FCC"/>
    <w:rsid w:val="002F4DCF"/>
    <w:rsid w:val="00304481"/>
    <w:rsid w:val="00311872"/>
    <w:rsid w:val="0031249A"/>
    <w:rsid w:val="00344C6B"/>
    <w:rsid w:val="00390DCE"/>
    <w:rsid w:val="00393D19"/>
    <w:rsid w:val="003958B5"/>
    <w:rsid w:val="003A11A9"/>
    <w:rsid w:val="003A42C5"/>
    <w:rsid w:val="003D14AE"/>
    <w:rsid w:val="003E0DCF"/>
    <w:rsid w:val="003E75C2"/>
    <w:rsid w:val="003E7F01"/>
    <w:rsid w:val="00405AA8"/>
    <w:rsid w:val="004063DE"/>
    <w:rsid w:val="00443EF5"/>
    <w:rsid w:val="004444D6"/>
    <w:rsid w:val="00451360"/>
    <w:rsid w:val="00474654"/>
    <w:rsid w:val="004821D9"/>
    <w:rsid w:val="004A10E3"/>
    <w:rsid w:val="004A746C"/>
    <w:rsid w:val="004E11A2"/>
    <w:rsid w:val="004F1589"/>
    <w:rsid w:val="004F3A79"/>
    <w:rsid w:val="00503143"/>
    <w:rsid w:val="00512009"/>
    <w:rsid w:val="005270FD"/>
    <w:rsid w:val="005304A8"/>
    <w:rsid w:val="00532100"/>
    <w:rsid w:val="00540F1E"/>
    <w:rsid w:val="00545C86"/>
    <w:rsid w:val="0056458E"/>
    <w:rsid w:val="00587328"/>
    <w:rsid w:val="005A3F37"/>
    <w:rsid w:val="005B12E8"/>
    <w:rsid w:val="005B5986"/>
    <w:rsid w:val="005C3C59"/>
    <w:rsid w:val="005D4281"/>
    <w:rsid w:val="005E601E"/>
    <w:rsid w:val="005F4043"/>
    <w:rsid w:val="00615CBB"/>
    <w:rsid w:val="00617078"/>
    <w:rsid w:val="00631694"/>
    <w:rsid w:val="0064063F"/>
    <w:rsid w:val="00642BBD"/>
    <w:rsid w:val="00667246"/>
    <w:rsid w:val="006711DF"/>
    <w:rsid w:val="00676742"/>
    <w:rsid w:val="0068716B"/>
    <w:rsid w:val="00692817"/>
    <w:rsid w:val="006979E4"/>
    <w:rsid w:val="006B029D"/>
    <w:rsid w:val="006B22F2"/>
    <w:rsid w:val="006B3714"/>
    <w:rsid w:val="006F31FD"/>
    <w:rsid w:val="006F4A50"/>
    <w:rsid w:val="0070718D"/>
    <w:rsid w:val="00742E8C"/>
    <w:rsid w:val="007734FB"/>
    <w:rsid w:val="00783A08"/>
    <w:rsid w:val="00783D95"/>
    <w:rsid w:val="007840A5"/>
    <w:rsid w:val="007B3043"/>
    <w:rsid w:val="007C6451"/>
    <w:rsid w:val="007D4690"/>
    <w:rsid w:val="007E0854"/>
    <w:rsid w:val="007F692A"/>
    <w:rsid w:val="007F7359"/>
    <w:rsid w:val="00802C19"/>
    <w:rsid w:val="00804CB0"/>
    <w:rsid w:val="00827B6B"/>
    <w:rsid w:val="00866D24"/>
    <w:rsid w:val="00871BF3"/>
    <w:rsid w:val="00890CC6"/>
    <w:rsid w:val="00896F58"/>
    <w:rsid w:val="008B1848"/>
    <w:rsid w:val="008B35D5"/>
    <w:rsid w:val="008E566F"/>
    <w:rsid w:val="008E6DBD"/>
    <w:rsid w:val="008E7A61"/>
    <w:rsid w:val="00915CE1"/>
    <w:rsid w:val="009219C0"/>
    <w:rsid w:val="009224FB"/>
    <w:rsid w:val="00924679"/>
    <w:rsid w:val="009251AD"/>
    <w:rsid w:val="00927A2E"/>
    <w:rsid w:val="00932230"/>
    <w:rsid w:val="0093600E"/>
    <w:rsid w:val="00946E5D"/>
    <w:rsid w:val="00970AEA"/>
    <w:rsid w:val="0097622E"/>
    <w:rsid w:val="009D2923"/>
    <w:rsid w:val="009F0810"/>
    <w:rsid w:val="009F5A3F"/>
    <w:rsid w:val="00A15810"/>
    <w:rsid w:val="00A17F15"/>
    <w:rsid w:val="00A22FD1"/>
    <w:rsid w:val="00A300DC"/>
    <w:rsid w:val="00A44CC0"/>
    <w:rsid w:val="00A5004E"/>
    <w:rsid w:val="00A757A7"/>
    <w:rsid w:val="00A86A81"/>
    <w:rsid w:val="00AB253B"/>
    <w:rsid w:val="00AB6FDC"/>
    <w:rsid w:val="00AC0143"/>
    <w:rsid w:val="00AD77FD"/>
    <w:rsid w:val="00B02231"/>
    <w:rsid w:val="00B1003E"/>
    <w:rsid w:val="00B1532D"/>
    <w:rsid w:val="00B1605B"/>
    <w:rsid w:val="00B33C5A"/>
    <w:rsid w:val="00B460A2"/>
    <w:rsid w:val="00B46C08"/>
    <w:rsid w:val="00B5012E"/>
    <w:rsid w:val="00B64515"/>
    <w:rsid w:val="00B66B1C"/>
    <w:rsid w:val="00B75898"/>
    <w:rsid w:val="00B819E0"/>
    <w:rsid w:val="00B8243A"/>
    <w:rsid w:val="00B9536E"/>
    <w:rsid w:val="00B961D2"/>
    <w:rsid w:val="00BA7AB1"/>
    <w:rsid w:val="00BB7657"/>
    <w:rsid w:val="00BB7C3F"/>
    <w:rsid w:val="00BE1163"/>
    <w:rsid w:val="00BE45D3"/>
    <w:rsid w:val="00BE79E2"/>
    <w:rsid w:val="00BF2C64"/>
    <w:rsid w:val="00C030FE"/>
    <w:rsid w:val="00C13392"/>
    <w:rsid w:val="00C142C5"/>
    <w:rsid w:val="00C17940"/>
    <w:rsid w:val="00C20B24"/>
    <w:rsid w:val="00C22D3F"/>
    <w:rsid w:val="00C36623"/>
    <w:rsid w:val="00C5090F"/>
    <w:rsid w:val="00C57BB2"/>
    <w:rsid w:val="00C75E45"/>
    <w:rsid w:val="00C8007C"/>
    <w:rsid w:val="00C90AA2"/>
    <w:rsid w:val="00CA4079"/>
    <w:rsid w:val="00CA515E"/>
    <w:rsid w:val="00CB094E"/>
    <w:rsid w:val="00CB7F01"/>
    <w:rsid w:val="00CC1A49"/>
    <w:rsid w:val="00CC1B6A"/>
    <w:rsid w:val="00CC3FAC"/>
    <w:rsid w:val="00CD2A8D"/>
    <w:rsid w:val="00CE2595"/>
    <w:rsid w:val="00CE3829"/>
    <w:rsid w:val="00D01282"/>
    <w:rsid w:val="00D1084D"/>
    <w:rsid w:val="00D26C15"/>
    <w:rsid w:val="00D3133C"/>
    <w:rsid w:val="00D32E1F"/>
    <w:rsid w:val="00D57A8B"/>
    <w:rsid w:val="00D80B88"/>
    <w:rsid w:val="00D82243"/>
    <w:rsid w:val="00D941E2"/>
    <w:rsid w:val="00D9730B"/>
    <w:rsid w:val="00D97CE1"/>
    <w:rsid w:val="00DA1CB2"/>
    <w:rsid w:val="00DC6281"/>
    <w:rsid w:val="00DC78FD"/>
    <w:rsid w:val="00DE18FC"/>
    <w:rsid w:val="00DE2515"/>
    <w:rsid w:val="00E26615"/>
    <w:rsid w:val="00E57B03"/>
    <w:rsid w:val="00E61EF2"/>
    <w:rsid w:val="00E642A3"/>
    <w:rsid w:val="00E67156"/>
    <w:rsid w:val="00E67294"/>
    <w:rsid w:val="00E75711"/>
    <w:rsid w:val="00E83039"/>
    <w:rsid w:val="00E8321E"/>
    <w:rsid w:val="00EA13F6"/>
    <w:rsid w:val="00EB3FF9"/>
    <w:rsid w:val="00EB595A"/>
    <w:rsid w:val="00ED6D5E"/>
    <w:rsid w:val="00EF48BB"/>
    <w:rsid w:val="00EF7484"/>
    <w:rsid w:val="00F267FC"/>
    <w:rsid w:val="00F30BF8"/>
    <w:rsid w:val="00F35973"/>
    <w:rsid w:val="00F41E61"/>
    <w:rsid w:val="00F45862"/>
    <w:rsid w:val="00F82190"/>
    <w:rsid w:val="00F8545E"/>
    <w:rsid w:val="00F93539"/>
    <w:rsid w:val="00FA2EFF"/>
    <w:rsid w:val="00FA330B"/>
    <w:rsid w:val="00FC01A1"/>
    <w:rsid w:val="00FD423E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0BE9"/>
  <w15:chartTrackingRefBased/>
  <w15:docId w15:val="{F238384E-58E3-4523-B87B-68E168FA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286AA6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lagriglia4-colore1">
    <w:name w:val="Grid Table 4 Accent 1"/>
    <w:basedOn w:val="Tabellanormale"/>
    <w:uiPriority w:val="49"/>
    <w:rsid w:val="00286A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97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6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22E"/>
  </w:style>
  <w:style w:type="paragraph" w:styleId="Pidipagina">
    <w:name w:val="footer"/>
    <w:basedOn w:val="Normale"/>
    <w:link w:val="PidipaginaCarattere"/>
    <w:uiPriority w:val="99"/>
    <w:unhideWhenUsed/>
    <w:rsid w:val="00976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2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8B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224F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1FCC"/>
    <w:pPr>
      <w:ind w:left="720"/>
      <w:contextualSpacing/>
    </w:pPr>
  </w:style>
  <w:style w:type="paragraph" w:customStyle="1" w:styleId="Default">
    <w:name w:val="Default"/>
    <w:rsid w:val="003E0D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6C3B-DAD7-446B-874F-B442EBDF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paolopanciroli</dc:creator>
  <cp:keywords/>
  <dc:description/>
  <cp:lastModifiedBy>Agostina Panzeri</cp:lastModifiedBy>
  <cp:revision>12</cp:revision>
  <cp:lastPrinted>2020-04-27T06:30:00Z</cp:lastPrinted>
  <dcterms:created xsi:type="dcterms:W3CDTF">2020-05-21T15:10:00Z</dcterms:created>
  <dcterms:modified xsi:type="dcterms:W3CDTF">2020-05-21T15:29:00Z</dcterms:modified>
</cp:coreProperties>
</file>